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C46" w:rsidRDefault="00151C46" w:rsidP="00151C46">
      <w:r>
        <w:t>TÜRKİYE BÜYÜK MİLLET MECLİSİ BAŞKANLIĞINA</w:t>
      </w:r>
    </w:p>
    <w:p w:rsidR="00151C46" w:rsidRDefault="00151C46" w:rsidP="00151C46">
      <w:r>
        <w:t xml:space="preserve"> </w:t>
      </w:r>
    </w:p>
    <w:p w:rsidR="00151C46" w:rsidRDefault="00151C46" w:rsidP="00151C46">
      <w:r>
        <w:t>Aşağıdaki sorularımın İçişleri Bakanı Sayın Süleyman SOYLU tarafından Anayasa’nın 98’inci ve İçtüzüğün 99’uncu maddeleri gereğince yazılı olarak yanıtlanmasını arz ederim.</w:t>
      </w:r>
    </w:p>
    <w:p w:rsidR="00151C46" w:rsidRDefault="00151C46" w:rsidP="00151C46">
      <w:r>
        <w:t xml:space="preserve"> </w:t>
      </w:r>
      <w:bookmarkStart w:id="0" w:name="_GoBack"/>
      <w:bookmarkEnd w:id="0"/>
      <w:r>
        <w:t>Bedia ÖZGÖKÇE ERTAN</w:t>
      </w:r>
    </w:p>
    <w:p w:rsidR="00151C46" w:rsidRDefault="00151C46" w:rsidP="00151C46">
      <w:r>
        <w:t>Van Milletvekili</w:t>
      </w:r>
    </w:p>
    <w:p w:rsidR="00151C46" w:rsidRDefault="00151C46" w:rsidP="00151C46">
      <w:r>
        <w:t xml:space="preserve"> Bakanlığınızın yaptığı beş satırlık bir basın açıklaması ile 11 Kasım 2016 tarihinde “Olağanüstü Hal (OHAL) Kanunun 11. maddesi kapsamında genel güvenlik, asayiş ve kamu düzenini korumak amacıyla 39 ilde milli güvenliğe tehdit oluşturduğu tespit edilen toplamda 370 derneğin faaliyetinin valiliklerce 3 ay süreyle durdurulduğu” öğrenilmişti.</w:t>
      </w:r>
    </w:p>
    <w:p w:rsidR="00151C46" w:rsidRDefault="00151C46" w:rsidP="00151C46">
      <w:r>
        <w:t>Bu beş satırlık açıklamada “genel güvenlik, asayiş ve kamu düzenini korumak” gibi genel geçer ve soyut kavramlar kullanılmış; ancak söz konusu 370 dernek ile ilgili hiçbir somut gerekçe gösterilmemiştir. Ayrıca, Bakanlığın kararına dayanak oluşturan 2935 Sayılı OHAL Kanunun 11. maddesinin ‘O’ bendinde “…her dernek hakkında ayrı ayrı karar almak” tan söz edilmesine karşın 370 derneğe topluca bir tasarrufta bulunulmuştur. İlgili kanunda idari bir tedbir olarak faaliyet durdurma düzenlenmiş iken İçişleri Bakanlığı bu dernekleri ağır bir şekilde yasa dışı örgütlerle ilişkilendirmek isteyerek, başta masumiyet karinesi olmak üzere bilinen bütün hukuk güvencelerini yok saymıştır.</w:t>
      </w:r>
    </w:p>
    <w:p w:rsidR="00151C46" w:rsidRDefault="00151C46" w:rsidP="00151C46">
      <w:proofErr w:type="gramStart"/>
      <w:r>
        <w:t xml:space="preserve">Akabinde yine devam eden OHAL gerekçe gösterilerek 22 Kasım 2016’da Resmi </w:t>
      </w:r>
      <w:proofErr w:type="spellStart"/>
      <w:r>
        <w:t>Gazete'de</w:t>
      </w:r>
      <w:proofErr w:type="spellEnd"/>
      <w:r>
        <w:t xml:space="preserve"> yayımlanan 677 sayılı Kanun Hükmünde Kararname’nin (KHK) 3. maddesi ile "terör örgütlerine veya Milli Güvenlik Kurulunca devletin milli güvenliğine karşı faaliyette bulunduğuna karar verilen yapı, oluşum veya gruplara aidiyeti, </w:t>
      </w:r>
      <w:proofErr w:type="spellStart"/>
      <w:r>
        <w:t>iltisakı</w:t>
      </w:r>
      <w:proofErr w:type="spellEnd"/>
      <w:r>
        <w:t xml:space="preserve"> veya bunlarla irtibatı olan" 375 dernek -İçişleri Bakanlığı tarafından faaliyetleri durdurulanlar da dâhil olmak üzere- kapatıldı.</w:t>
      </w:r>
      <w:proofErr w:type="gramEnd"/>
    </w:p>
    <w:p w:rsidR="00151C46" w:rsidRDefault="00151C46" w:rsidP="00151C46">
      <w:r>
        <w:t>Yukarıdaki açıklamanın haricinde hiçbir gerekçe gösterilmeyen kapatılan derneklerin tüm malvarlıklarına el konulduğu öğrenildi. Bu uygulamaya tabi tutulan derneklerden biri de Van Kadın Derneği’dir (VAKAD).</w:t>
      </w:r>
    </w:p>
    <w:p w:rsidR="00151C46" w:rsidRDefault="00151C46" w:rsidP="00151C46">
      <w:proofErr w:type="gramStart"/>
      <w:r>
        <w:t>Hak, hukuk, kadın, çocuk, mülteci/sığınmacı/göçmenlerin ve yoksulların hakları için, kısacası insana yaraşır bir yaşam için hiçbir zorlama olmaksızın, gönüllü biçimde çalışmalar yürüten sivil toplum örgütlenmelerinin kapatılması BM Medeni ve Siyasi Haklar Uluslararası Sözleşmesi ve Avrupa İnsan Hakları Sözleşmesi tarafından güvence altına alınan ifade ve örgütlenme özgürlüğü haklarını ihlal etmektedir.</w:t>
      </w:r>
      <w:proofErr w:type="gramEnd"/>
    </w:p>
    <w:p w:rsidR="00151C46" w:rsidRDefault="00151C46" w:rsidP="00151C46">
      <w:r>
        <w:t>OHAL döneminde karşılaştığımız gelişmelerden biri de halk iradesiyle seçilmiş belediyelere kayyım ataması olup, söz konusu kayyımların kadına yönelik şiddetle mücadele ve toplumsal cinsiyet eşitliğini sağlayabilmek adına belediyelerin açtığı merkezleri kapattıkları da vakıadır.</w:t>
      </w:r>
    </w:p>
    <w:p w:rsidR="00151C46" w:rsidRDefault="00151C46" w:rsidP="00151C46">
      <w:r>
        <w:t xml:space="preserve">Son olarak 2005 yılında Belediyeler Kanunu’nda değişiklik yapılarak belediyelerin </w:t>
      </w:r>
      <w:proofErr w:type="spellStart"/>
      <w:r>
        <w:t>sığınmaevi</w:t>
      </w:r>
      <w:proofErr w:type="spellEnd"/>
      <w:r>
        <w:t xml:space="preserve"> kurması zorunlu hale getirilmesine rağmen Van Büyükşehir Belediyesi kayyımının </w:t>
      </w:r>
      <w:proofErr w:type="spellStart"/>
      <w:r>
        <w:t>sığınmaevini</w:t>
      </w:r>
      <w:proofErr w:type="spellEnd"/>
      <w:r>
        <w:t xml:space="preserve"> kapattığı öğrenilmiştir.</w:t>
      </w:r>
    </w:p>
    <w:p w:rsidR="00151C46" w:rsidRDefault="00151C46" w:rsidP="00151C46">
      <w:r>
        <w:t>Bu bağlamda;</w:t>
      </w:r>
    </w:p>
    <w:p w:rsidR="00151C46" w:rsidRDefault="00151C46" w:rsidP="00151C46">
      <w:r>
        <w:t>1)      677 sayılı KHK ile kapatılan 375 derneğin el konulan malvarlığı ne kadardır? Malvarlığına el konulan derneklerin borçları, telefon, elektrik, doğalgaz gibi abonelikleri konularında neler yapılacaktır? Daha önce kapatılan derneklerin borçları ödenirken bu 375 derneğin borçları neden ödenmemektedir?</w:t>
      </w:r>
    </w:p>
    <w:p w:rsidR="00151C46" w:rsidRDefault="00151C46" w:rsidP="00151C46">
      <w:r>
        <w:lastRenderedPageBreak/>
        <w:t xml:space="preserve">2)      677 sayılı KHK ile kapatılan 375 derneğin </w:t>
      </w:r>
      <w:proofErr w:type="gramStart"/>
      <w:r>
        <w:t>halihazırda</w:t>
      </w:r>
      <w:proofErr w:type="gramEnd"/>
      <w:r>
        <w:t xml:space="preserve"> yürüttükleri kadına yönelik şiddetin, çocuklara yönelik cinsel istismarın önlenmesi gibi projelerin/çalışmaların akıbeti ne olacaktır? Örneğin; </w:t>
      </w:r>
      <w:proofErr w:type="spellStart"/>
      <w:r>
        <w:t>VAKAD’ın</w:t>
      </w:r>
      <w:proofErr w:type="spellEnd"/>
      <w:r>
        <w:t xml:space="preserve"> Avrupa Birliği Türkiye Delegasyonu ile kontrat imzalama aşamasında kapatılması Van’ın 92 köyünde yapılacak 30 aylık çok önemli bir çalışmayı engellemiştir.</w:t>
      </w:r>
    </w:p>
    <w:p w:rsidR="00151C46" w:rsidRDefault="00151C46" w:rsidP="00151C46">
      <w:r>
        <w:t>3)      VAKAD gibi kadın danışma merkezi olan kurumların veya belediyelerin ilgili birimlerinin kapatılması nedeniyle bu merkezlerde yaşayan başvuranlara yönelik bir planlamanız var mıdır?</w:t>
      </w:r>
    </w:p>
    <w:p w:rsidR="00151C46" w:rsidRDefault="00151C46" w:rsidP="00151C46">
      <w:r>
        <w:t>4)      Geçimini sağlayamayan yoksul ailelere ayni yardımda bulunan, kadın, çocuk, sığınmacı hakkını korumaya yönelik politikalar geliştiren kurumların kapatılmasında somut delilleriniz var mıdır? Var ise adli süreç başlatılmış mıdır? – somut delil olmadan yargı süreci işletilmeden böyle bir işlem uygulanmasının açıklaması nedir?</w:t>
      </w:r>
    </w:p>
    <w:p w:rsidR="00151C46" w:rsidRDefault="00151C46" w:rsidP="00151C46">
      <w:r>
        <w:t xml:space="preserve">5)      Kapatılan derneklerin desteğiyle eğitim hizmeti alan çocukların olduğu bilinmektedir. Bu çocukların eğitimlerine devam etmeleri için nasıl önlemler alınmıştır? Ayrıca bir yandan anaokulların açılması konusu hükümetçe desteklenecekken hali hazırda devam eden bir anaokulunun eğitime dönem ortasında son verilmesi hükümetin çalışmaları ile çelişmektedir. VAKAD, KEDV, UNICEF ve Van MEB ile ortak yürütülen okul öncesi eğitim Van’ın en kırsal ve en yoksul bölgesinde devam edilirken çocukların eğitimlerinin yarıda kesilmesi ile ilgili </w:t>
      </w:r>
      <w:proofErr w:type="spellStart"/>
      <w:r>
        <w:t>pedogojik</w:t>
      </w:r>
      <w:proofErr w:type="spellEnd"/>
      <w:r>
        <w:t xml:space="preserve"> ve psikolojik bir çalışma yapılmış mıdır?</w:t>
      </w:r>
    </w:p>
    <w:p w:rsidR="00151C46" w:rsidRDefault="00151C46" w:rsidP="00151C46">
      <w:r>
        <w:t xml:space="preserve">6)      OHAL yasası uyarınca çıkarılan 677 sayılı KHK ile kapatılan derneklerin </w:t>
      </w:r>
      <w:proofErr w:type="spellStart"/>
      <w:r>
        <w:t>OHAL’in</w:t>
      </w:r>
      <w:proofErr w:type="spellEnd"/>
      <w:r>
        <w:t xml:space="preserve"> sona ermesiyle faaliyetlerine devam edebilecekler midir?</w:t>
      </w:r>
    </w:p>
    <w:p w:rsidR="00151C46" w:rsidRDefault="00151C46" w:rsidP="00151C46">
      <w:r>
        <w:t>7)      Kadın derneklerinin kapatılmasını Türkiye’nin ilk imzacısı ve tarafı olduğu Kadına Yönelik Şiddet ve Aile İçi Şiddetin Önlenmesi ve Bunlarla Mücadeleye İlişkin Avrupa Konseyi Sözleşmesi’nden (İstanbul Sözleşmesi) doğan yükümlülükler uyarınca ne şekilde açıklıyorsunuz?</w:t>
      </w:r>
    </w:p>
    <w:p w:rsidR="00151C46" w:rsidRDefault="00151C46" w:rsidP="00151C46">
      <w:r>
        <w:t>8)      Kapatılan kadın derneklerinin mali olmayan ve emekleri sonucu oluşan arşivlerine el konulması ve kendilerine verilmemesi kadın hareketinin tarihine yapılmış bir darbedir. Kadın örgütlerinin basın, yazılı ve görsel arşivlerine el konulması ortaçağdaki uygulamalara benzemektedir.</w:t>
      </w:r>
    </w:p>
    <w:p w:rsidR="00151C46" w:rsidRDefault="00151C46" w:rsidP="00151C46">
      <w:r>
        <w:t>9)      Kayyım atanan belediyelerde şu ana kadar kapatılan merkez sayısı kaçtır, gerekçeleri nelerdir?</w:t>
      </w:r>
    </w:p>
    <w:p w:rsidR="000938BE" w:rsidRDefault="00151C46" w:rsidP="00151C46">
      <w:r>
        <w:t xml:space="preserve">10)  Şiddet mağduru kadınlar için </w:t>
      </w:r>
      <w:proofErr w:type="spellStart"/>
      <w:r>
        <w:t>sığınmaevi</w:t>
      </w:r>
      <w:proofErr w:type="spellEnd"/>
      <w:r>
        <w:t xml:space="preserve"> açmak, belediyelerin asli ve zorunlu görevlerinden </w:t>
      </w:r>
      <w:proofErr w:type="gramStart"/>
      <w:r>
        <w:t>olmasına</w:t>
      </w:r>
      <w:proofErr w:type="gramEnd"/>
      <w:r>
        <w:t xml:space="preserve"> karşın Van Büyükşehir Belediyesi kayyımının </w:t>
      </w:r>
      <w:proofErr w:type="spellStart"/>
      <w:r>
        <w:t>sığınmaevini</w:t>
      </w:r>
      <w:proofErr w:type="spellEnd"/>
      <w:r>
        <w:t xml:space="preserve"> kapatmasına yönelik bir soruşturma başlatmayı düşünüyor musunuz?</w:t>
      </w:r>
    </w:p>
    <w:sectPr w:rsidR="000938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7F2"/>
    <w:rsid w:val="000938BE"/>
    <w:rsid w:val="00151C46"/>
    <w:rsid w:val="006357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A277E-E3D2-4A38-B7CA-7AD779DF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847</Words>
  <Characters>4830</Characters>
  <Application>Microsoft Office Word</Application>
  <DocSecurity>0</DocSecurity>
  <Lines>40</Lines>
  <Paragraphs>11</Paragraphs>
  <ScaleCrop>false</ScaleCrop>
  <Company>TBMM</Company>
  <LinksUpToDate>false</LinksUpToDate>
  <CharactersWithSpaces>5666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Handan Ceren BAYAR ÖNER</dc:creator>
  <cp:keywords/>
  <dc:description/>
  <cp:lastModifiedBy>Handan Ceren BAYAR ÖNER</cp:lastModifiedBy>
  <cp:revision>2</cp:revision>
  <dcterms:created xsi:type="dcterms:W3CDTF">2017-01-13T15:12:00Z</dcterms:created>
  <dcterms:modified xsi:type="dcterms:W3CDTF">2017-01-13T15:21:00Z</dcterms:modified>
</cp:coreProperties>
</file>