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617EC" w:rsidRDefault="003617EC">
      <w:pPr>
        <w:spacing w:line="276" w:lineRule="auto"/>
        <w:rPr>
          <w:rFonts w:ascii="Times New Roman" w:eastAsia="Times New Roman" w:hAnsi="Times New Roman" w:cs="Times New Roman"/>
          <w:sz w:val="24"/>
          <w:szCs w:val="24"/>
        </w:rPr>
      </w:pPr>
    </w:p>
    <w:p w14:paraId="00000002" w14:textId="77777777" w:rsidR="003617EC" w:rsidRDefault="00DA6C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TÜRKİYE BÜYÜK MİLLET MECLİSİ BAŞKANLIĞINA</w:t>
      </w:r>
    </w:p>
    <w:p w14:paraId="00000003" w14:textId="77777777" w:rsidR="003617EC" w:rsidRDefault="003617EC">
      <w:pPr>
        <w:rPr>
          <w:rFonts w:ascii="Times New Roman" w:eastAsia="Times New Roman" w:hAnsi="Times New Roman" w:cs="Times New Roman"/>
          <w:sz w:val="24"/>
          <w:szCs w:val="24"/>
        </w:rPr>
      </w:pPr>
    </w:p>
    <w:p w14:paraId="00000004" w14:textId="77777777" w:rsidR="003617EC" w:rsidRDefault="00DA6C0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Aşağıdaki sorularımın Cumhurbaşkanı Yardımcısı </w:t>
      </w:r>
      <w:r>
        <w:rPr>
          <w:rFonts w:ascii="Times New Roman" w:eastAsia="Times New Roman" w:hAnsi="Times New Roman" w:cs="Times New Roman"/>
          <w:b/>
          <w:i/>
          <w:sz w:val="24"/>
          <w:szCs w:val="24"/>
        </w:rPr>
        <w:t>Sayın Fuat OKTAY</w:t>
      </w:r>
      <w:r>
        <w:rPr>
          <w:rFonts w:ascii="Times New Roman" w:eastAsia="Times New Roman" w:hAnsi="Times New Roman" w:cs="Times New Roman"/>
          <w:sz w:val="24"/>
          <w:szCs w:val="24"/>
        </w:rPr>
        <w:t xml:space="preserve"> tarafından Anayasa’nın 98’inci ve TBMM İçtüzüğü ’nün 96’ıncı ve 99’uncu maddeleri gereğince yazılı olarak cevaplandırılmasını saygılarımla dilerim.</w:t>
      </w:r>
    </w:p>
    <w:p w14:paraId="00000005" w14:textId="77777777" w:rsidR="003617EC" w:rsidRDefault="003617EC">
      <w:pPr>
        <w:rPr>
          <w:rFonts w:ascii="Times New Roman" w:eastAsia="Times New Roman" w:hAnsi="Times New Roman" w:cs="Times New Roman"/>
          <w:sz w:val="24"/>
          <w:szCs w:val="24"/>
        </w:rPr>
      </w:pPr>
    </w:p>
    <w:p w14:paraId="00000006" w14:textId="77777777" w:rsidR="003617EC" w:rsidRDefault="003617EC">
      <w:pPr>
        <w:rPr>
          <w:rFonts w:ascii="Times New Roman" w:eastAsia="Times New Roman" w:hAnsi="Times New Roman" w:cs="Times New Roman"/>
          <w:sz w:val="24"/>
          <w:szCs w:val="24"/>
        </w:rPr>
      </w:pPr>
    </w:p>
    <w:p w14:paraId="00000007" w14:textId="77777777" w:rsidR="003617EC" w:rsidRDefault="00DA6C0D">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Dr. Mahmut TOĞRUL</w:t>
      </w:r>
    </w:p>
    <w:p w14:paraId="00000008" w14:textId="77777777" w:rsidR="003617EC" w:rsidRDefault="00DA6C0D">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TBMM İdare Amiri</w:t>
      </w:r>
    </w:p>
    <w:p w14:paraId="00000009" w14:textId="77777777" w:rsidR="003617EC" w:rsidRDefault="00DA6C0D">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Gaziantep Milletvekili</w:t>
      </w:r>
    </w:p>
    <w:p w14:paraId="0000000A" w14:textId="77777777" w:rsidR="003617EC" w:rsidRDefault="003617EC">
      <w:pPr>
        <w:spacing w:line="276" w:lineRule="auto"/>
        <w:rPr>
          <w:rFonts w:ascii="Times New Roman" w:eastAsia="Times New Roman" w:hAnsi="Times New Roman" w:cs="Times New Roman"/>
          <w:sz w:val="24"/>
          <w:szCs w:val="24"/>
        </w:rPr>
      </w:pPr>
    </w:p>
    <w:p w14:paraId="0000000B" w14:textId="77777777" w:rsidR="003617EC" w:rsidRDefault="003617EC">
      <w:pPr>
        <w:spacing w:line="276" w:lineRule="auto"/>
        <w:rPr>
          <w:rFonts w:ascii="Times New Roman" w:eastAsia="Times New Roman" w:hAnsi="Times New Roman" w:cs="Times New Roman"/>
          <w:sz w:val="24"/>
          <w:szCs w:val="24"/>
        </w:rPr>
      </w:pPr>
    </w:p>
    <w:p w14:paraId="0000000C" w14:textId="77777777" w:rsidR="003617EC" w:rsidRDefault="003617EC">
      <w:pPr>
        <w:spacing w:line="276" w:lineRule="auto"/>
        <w:jc w:val="both"/>
        <w:rPr>
          <w:rFonts w:ascii="Times New Roman" w:eastAsia="Times New Roman" w:hAnsi="Times New Roman" w:cs="Times New Roman"/>
          <w:sz w:val="24"/>
          <w:szCs w:val="24"/>
        </w:rPr>
      </w:pPr>
    </w:p>
    <w:p w14:paraId="0000000D" w14:textId="77777777" w:rsidR="003617EC" w:rsidRDefault="00DA6C0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 yılında, demokratik hukuk devleti</w:t>
      </w:r>
      <w:r>
        <w:rPr>
          <w:rFonts w:ascii="Times New Roman" w:eastAsia="Times New Roman" w:hAnsi="Times New Roman" w:cs="Times New Roman"/>
          <w:sz w:val="24"/>
          <w:szCs w:val="24"/>
        </w:rPr>
        <w:t xml:space="preserve"> ilkeleri hiç sayılarak, Halkların Demokratik Partisi’nin (HDP)’nin bileşeni olan Demokratik Bölgeler Partisi’ndne (DBP) seçilen belediyelere yürütme erki tarafından kayyım atamaları yapılmıştır. 31 Mart 2019 yerel seçimlerinde sonra ise 65 HDP’li belediye</w:t>
      </w:r>
      <w:r>
        <w:rPr>
          <w:rFonts w:ascii="Times New Roman" w:eastAsia="Times New Roman" w:hAnsi="Times New Roman" w:cs="Times New Roman"/>
          <w:sz w:val="24"/>
          <w:szCs w:val="24"/>
        </w:rPr>
        <w:t>nin 51’ine kayyım atanmıştır. Birçok belediye eşbaşkanı ve meclis üyesi gözaltı alınmış ve tutuklanmıştır. Öte yandan 31 Mart seçimlerinden bir hafta sonra Yüksek Seçim Kurulu, HDP’li belediye eş başkanları ve belediye meclis üyelerine KHK’li oldukları ger</w:t>
      </w:r>
      <w:r>
        <w:rPr>
          <w:rFonts w:ascii="Times New Roman" w:eastAsia="Times New Roman" w:hAnsi="Times New Roman" w:cs="Times New Roman"/>
          <w:sz w:val="24"/>
          <w:szCs w:val="24"/>
        </w:rPr>
        <w:t xml:space="preserve">ekçesiyle mazbatalarını vermemiştir. </w:t>
      </w:r>
    </w:p>
    <w:p w14:paraId="0000000E" w14:textId="77777777" w:rsidR="003617EC" w:rsidRDefault="00DA6C0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Kayyımlar kamuoyunda gayrimeşru, halk iradesine yapılmış bir darbe olarak bilinmesine rağmen, AKP-MHP iktidarı, halk iradesini tanımayarak ve seçme- seçilme hakkını gasp ederek, hukuk dışı kayyım atamalarını sürdürmeye</w:t>
      </w:r>
      <w:r>
        <w:rPr>
          <w:rFonts w:ascii="Times New Roman" w:eastAsia="Times New Roman" w:hAnsi="Times New Roman" w:cs="Times New Roman"/>
          <w:sz w:val="24"/>
          <w:szCs w:val="24"/>
        </w:rPr>
        <w:t xml:space="preserve"> devam etmektedir.  Demokratik, katılımcı, ekolojik ve kadın özgürlükçü yerel yönetim anlayışını benimseyen HDP belediyeleri, iktidar tarafından bir tehdit olarak görülmüştür. Geçmişten günümüze kadar </w:t>
      </w:r>
      <w:proofErr w:type="gramStart"/>
      <w:r>
        <w:rPr>
          <w:rFonts w:ascii="Times New Roman" w:eastAsia="Times New Roman" w:hAnsi="Times New Roman" w:cs="Times New Roman"/>
          <w:sz w:val="24"/>
          <w:szCs w:val="24"/>
        </w:rPr>
        <w:t>HDP’li  belediye</w:t>
      </w:r>
      <w:proofErr w:type="gramEnd"/>
      <w:r>
        <w:rPr>
          <w:rFonts w:ascii="Times New Roman" w:eastAsia="Times New Roman" w:hAnsi="Times New Roman" w:cs="Times New Roman"/>
          <w:sz w:val="24"/>
          <w:szCs w:val="24"/>
        </w:rPr>
        <w:t xml:space="preserve"> eşbaşkanları hakkında ne bir yolsuzluk</w:t>
      </w:r>
      <w:r>
        <w:rPr>
          <w:rFonts w:ascii="Times New Roman" w:eastAsia="Times New Roman" w:hAnsi="Times New Roman" w:cs="Times New Roman"/>
          <w:sz w:val="24"/>
          <w:szCs w:val="24"/>
        </w:rPr>
        <w:t xml:space="preserve">, ne bir usulsüzlük, ne de bir hak gaspı   gibi  bir  suçlamaya rastlanmamıştır. Aksine, hukuk dışı bir şekilde belediye atanan kayyımlar hakkında yolsuzluk, usulsüzlük, kayırmacılık, lüks ve şatafat düzeni ile aşırı harcamalara gidildiği kamuoyunun </w:t>
      </w:r>
      <w:proofErr w:type="gramStart"/>
      <w:r>
        <w:rPr>
          <w:rFonts w:ascii="Times New Roman" w:eastAsia="Times New Roman" w:hAnsi="Times New Roman" w:cs="Times New Roman"/>
          <w:sz w:val="24"/>
          <w:szCs w:val="24"/>
        </w:rPr>
        <w:t>bir ço</w:t>
      </w:r>
      <w:r>
        <w:rPr>
          <w:rFonts w:ascii="Times New Roman" w:eastAsia="Times New Roman" w:hAnsi="Times New Roman" w:cs="Times New Roman"/>
          <w:sz w:val="24"/>
          <w:szCs w:val="24"/>
        </w:rPr>
        <w:t>k</w:t>
      </w:r>
      <w:proofErr w:type="gramEnd"/>
      <w:r>
        <w:rPr>
          <w:rFonts w:ascii="Times New Roman" w:eastAsia="Times New Roman" w:hAnsi="Times New Roman" w:cs="Times New Roman"/>
          <w:sz w:val="24"/>
          <w:szCs w:val="24"/>
        </w:rPr>
        <w:t xml:space="preserve"> kez gündeminde yer almıştır. Kayyımların, halkın iradesinin gaspının yanında kentin kaynaklarını ve zenginliğini sömüren ve yok eden bir sistemin inşasına gittiği Sayıştay raporlarında görülmektedir. </w:t>
      </w:r>
    </w:p>
    <w:p w14:paraId="0000000F" w14:textId="77777777" w:rsidR="003617EC" w:rsidRDefault="00DA6C0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Ayrıca, İçişleri Bakanlığı tarafından HDP’li belediye</w:t>
      </w:r>
      <w:r>
        <w:rPr>
          <w:rFonts w:ascii="Times New Roman" w:eastAsia="Times New Roman" w:hAnsi="Times New Roman" w:cs="Times New Roman"/>
          <w:sz w:val="24"/>
          <w:szCs w:val="24"/>
        </w:rPr>
        <w:t xml:space="preserve"> eşbaşkanlarına yönelik verilen kayyım atama ve görevden uzaklaştırma kararının, Anayasa’nın 2, 38, 67, 123 ve 127 maddeleri ile 5393 sayılı Kanun’un 47. Maddesi ve Türkiye’nin de tarafı olduğu Avrupa Yerel Yönetimler Özerklik Şartı’nın başta 4/4 maddesi o</w:t>
      </w:r>
      <w:r>
        <w:rPr>
          <w:rFonts w:ascii="Times New Roman" w:eastAsia="Times New Roman" w:hAnsi="Times New Roman" w:cs="Times New Roman"/>
          <w:sz w:val="24"/>
          <w:szCs w:val="24"/>
        </w:rPr>
        <w:t>lmak üzere pek çok maddesini ihlal ettiği de bilinmektedir.</w:t>
      </w:r>
    </w:p>
    <w:p w14:paraId="00000010" w14:textId="77777777" w:rsidR="003617EC" w:rsidRDefault="00DA6C0D">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 bağlamda;</w:t>
      </w:r>
    </w:p>
    <w:p w14:paraId="00000011" w14:textId="77777777" w:rsidR="003617EC" w:rsidRDefault="00DA6C0D">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Halkın seçimle ortaya koyduğu iradesi hiçe sayılarak kayyım ata</w:t>
      </w:r>
      <w:r>
        <w:rPr>
          <w:rFonts w:ascii="Times New Roman" w:eastAsia="Times New Roman" w:hAnsi="Times New Roman" w:cs="Times New Roman"/>
          <w:sz w:val="24"/>
          <w:szCs w:val="24"/>
        </w:rPr>
        <w:t>nmasının</w:t>
      </w:r>
      <w:r>
        <w:rPr>
          <w:rFonts w:ascii="Times New Roman" w:eastAsia="Times New Roman" w:hAnsi="Times New Roman" w:cs="Times New Roman"/>
          <w:color w:val="000000"/>
          <w:sz w:val="24"/>
          <w:szCs w:val="24"/>
        </w:rPr>
        <w:t xml:space="preserve"> nedeni nedir? Halkın seçme ve seçilme haklarının ellerinden alınmasının nedeni nedir?  Bu kayyım atamalarıyla b</w:t>
      </w:r>
      <w:r>
        <w:rPr>
          <w:rFonts w:ascii="Times New Roman" w:eastAsia="Times New Roman" w:hAnsi="Times New Roman" w:cs="Times New Roman"/>
          <w:color w:val="000000"/>
          <w:sz w:val="24"/>
          <w:szCs w:val="24"/>
        </w:rPr>
        <w:t>urada yaşayan bütün halkların vatandaşlık haklarından yoksun bırakıldığını düşünüyor musunuz?</w:t>
      </w:r>
    </w:p>
    <w:p w14:paraId="00000012" w14:textId="77777777" w:rsidR="003617EC" w:rsidRDefault="00DA6C0D">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HDP’li belediye eşbaşkanlarına yönelik yurttaşlara hizmet sunmama, yurttaşların haklarını korumama, katılımı etkinleştirmeme gibi belediyecilik çalışmalarıyla ilg</w:t>
      </w:r>
      <w:r>
        <w:rPr>
          <w:rFonts w:ascii="Times New Roman" w:eastAsia="Times New Roman" w:hAnsi="Times New Roman" w:cs="Times New Roman"/>
          <w:color w:val="000000"/>
          <w:sz w:val="24"/>
          <w:szCs w:val="24"/>
        </w:rPr>
        <w:t xml:space="preserve">ili bir </w:t>
      </w:r>
      <w:proofErr w:type="gramStart"/>
      <w:r>
        <w:rPr>
          <w:rFonts w:ascii="Times New Roman" w:eastAsia="Times New Roman" w:hAnsi="Times New Roman" w:cs="Times New Roman"/>
          <w:color w:val="000000"/>
          <w:sz w:val="24"/>
          <w:szCs w:val="24"/>
        </w:rPr>
        <w:t>soruşturma  yada</w:t>
      </w:r>
      <w:proofErr w:type="gramEnd"/>
      <w:r>
        <w:rPr>
          <w:rFonts w:ascii="Times New Roman" w:eastAsia="Times New Roman" w:hAnsi="Times New Roman" w:cs="Times New Roman"/>
          <w:color w:val="000000"/>
          <w:sz w:val="24"/>
          <w:szCs w:val="24"/>
        </w:rPr>
        <w:t xml:space="preserve"> kovuşturma yürütülmüş müdür?</w:t>
      </w:r>
    </w:p>
    <w:p w14:paraId="00000013" w14:textId="77777777" w:rsidR="003617EC" w:rsidRDefault="00DA6C0D">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Türkiye’nin de tarafı olduğu Avrupa Yerel Yönetimler Özerklik Şartı ile </w:t>
      </w:r>
      <w:proofErr w:type="gramStart"/>
      <w:r>
        <w:rPr>
          <w:rFonts w:ascii="Times New Roman" w:eastAsia="Times New Roman" w:hAnsi="Times New Roman" w:cs="Times New Roman"/>
          <w:color w:val="000000"/>
          <w:sz w:val="24"/>
          <w:szCs w:val="24"/>
        </w:rPr>
        <w:t>TC</w:t>
      </w:r>
      <w:proofErr w:type="gramEnd"/>
      <w:r>
        <w:rPr>
          <w:rFonts w:ascii="Times New Roman" w:eastAsia="Times New Roman" w:hAnsi="Times New Roman" w:cs="Times New Roman"/>
          <w:color w:val="000000"/>
          <w:sz w:val="24"/>
          <w:szCs w:val="24"/>
        </w:rPr>
        <w:t xml:space="preserve"> Anayasası ve Belediye Kanunu’nun hangi maddelerine göre kayyım atamaları yapılmaktadır? </w:t>
      </w:r>
    </w:p>
    <w:p w14:paraId="00000014" w14:textId="77777777" w:rsidR="003617EC" w:rsidRDefault="00DA6C0D">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Belediye eşbaşkanları hukuka mevzuatına göre bir geçici tedbirle görevden uzaklaştırılsa dahi yerlerine 5393 sayılı Belediye Kanunu’na dayanılarak, belediye meclisinin kendi içinden belediye eşbaşkanı seçme yetkisi vardır. Bu yasal yükümlülükler neden yeri</w:t>
      </w:r>
      <w:r>
        <w:rPr>
          <w:rFonts w:ascii="Times New Roman" w:eastAsia="Times New Roman" w:hAnsi="Times New Roman" w:cs="Times New Roman"/>
          <w:color w:val="000000"/>
          <w:sz w:val="24"/>
          <w:szCs w:val="24"/>
        </w:rPr>
        <w:t xml:space="preserve">ne getirilmemektedir? </w:t>
      </w:r>
    </w:p>
    <w:p w14:paraId="00000015" w14:textId="77777777" w:rsidR="003617EC" w:rsidRDefault="00DA6C0D">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Hükümetiniz tarafından, hukuk dışı uygulanan bu kayyım darbesine son vermeyi düşünüyor musunuz? Hukuksuz bir şekilde görevden </w:t>
      </w:r>
      <w:proofErr w:type="gramStart"/>
      <w:r>
        <w:rPr>
          <w:rFonts w:ascii="Times New Roman" w:eastAsia="Times New Roman" w:hAnsi="Times New Roman" w:cs="Times New Roman"/>
          <w:color w:val="000000"/>
          <w:sz w:val="24"/>
          <w:szCs w:val="24"/>
        </w:rPr>
        <w:t>alınan  HDP’li</w:t>
      </w:r>
      <w:proofErr w:type="gramEnd"/>
      <w:r>
        <w:rPr>
          <w:rFonts w:ascii="Times New Roman" w:eastAsia="Times New Roman" w:hAnsi="Times New Roman" w:cs="Times New Roman"/>
          <w:color w:val="000000"/>
          <w:sz w:val="24"/>
          <w:szCs w:val="24"/>
        </w:rPr>
        <w:t xml:space="preserve"> belediye eşbaşkanlarının görevlerine iade edilmesi için bir çalışmanız var mıdır? </w:t>
      </w:r>
    </w:p>
    <w:p w14:paraId="00000016" w14:textId="77777777" w:rsidR="003617EC" w:rsidRDefault="00DA6C0D">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İçişleri </w:t>
      </w:r>
      <w:r>
        <w:rPr>
          <w:rFonts w:ascii="Times New Roman" w:eastAsia="Times New Roman" w:hAnsi="Times New Roman" w:cs="Times New Roman"/>
          <w:color w:val="000000"/>
          <w:sz w:val="24"/>
          <w:szCs w:val="24"/>
        </w:rPr>
        <w:t>Bakanlığı tarafından HDP’li belediye eşbaşkanlarına yönelik</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görevden uzaklaştırma kararı </w:t>
      </w:r>
      <w:r>
        <w:rPr>
          <w:rFonts w:ascii="Times New Roman" w:eastAsia="Times New Roman" w:hAnsi="Times New Roman" w:cs="Times New Roman"/>
          <w:sz w:val="24"/>
          <w:szCs w:val="24"/>
        </w:rPr>
        <w:t xml:space="preserve">ve kayyım atamaları ile </w:t>
      </w:r>
      <w:r>
        <w:rPr>
          <w:rFonts w:ascii="Times New Roman" w:eastAsia="Times New Roman" w:hAnsi="Times New Roman" w:cs="Times New Roman"/>
          <w:color w:val="000000"/>
          <w:sz w:val="24"/>
          <w:szCs w:val="24"/>
        </w:rPr>
        <w:t xml:space="preserve">Anayasa, 5393 sayılı Kanun’un 2,38, 67, 123 ve 127 maddeleri ile 5393 sayılı Kanun’un 47. maddesi ve Türkiye’nin de tarafı olduğu Avrupa Yerel </w:t>
      </w:r>
      <w:r>
        <w:rPr>
          <w:rFonts w:ascii="Times New Roman" w:eastAsia="Times New Roman" w:hAnsi="Times New Roman" w:cs="Times New Roman"/>
          <w:color w:val="000000"/>
          <w:sz w:val="24"/>
          <w:szCs w:val="24"/>
        </w:rPr>
        <w:t xml:space="preserve">Yönetimler Özerklik Şartı’nın başta 4/4 maddesi olmak üzere pek çok madde ihlal edilmektedir. Bu maddeleri ihlal edenler hakkına bir soruşturma yürütmeyi düşünüyor musunuz? </w:t>
      </w:r>
    </w:p>
    <w:p w14:paraId="00000017" w14:textId="77777777" w:rsidR="003617EC" w:rsidRDefault="003617EC">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4"/>
          <w:szCs w:val="24"/>
        </w:rPr>
      </w:pPr>
    </w:p>
    <w:sectPr w:rsidR="003617E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54AFD"/>
    <w:multiLevelType w:val="multilevel"/>
    <w:tmpl w:val="2DA81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EC"/>
    <w:rsid w:val="003617EC"/>
    <w:rsid w:val="00DA6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7A92FD-32C6-4290-89AA-CE7F5FA6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besna</dc:creator>
  <cp:lastModifiedBy>Besna Tonguç</cp:lastModifiedBy>
  <cp:revision>3</cp:revision>
  <dcterms:created xsi:type="dcterms:W3CDTF">2020-05-19T15:07:00Z</dcterms:created>
  <dcterms:modified xsi:type="dcterms:W3CDTF">2020-05-19T15:07:00Z</dcterms:modified>
</cp:coreProperties>
</file>