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413" w:rsidRPr="00306CB7" w:rsidRDefault="007A081D" w:rsidP="005960C9">
      <w:pPr>
        <w:spacing w:after="0" w:line="240" w:lineRule="auto"/>
        <w:jc w:val="center"/>
        <w:rPr>
          <w:rFonts w:ascii="Times New Roman" w:eastAsia="Times New Roman" w:hAnsi="Times New Roman"/>
          <w:b/>
          <w:sz w:val="24"/>
          <w:szCs w:val="24"/>
          <w:lang w:eastAsia="tr-TR"/>
        </w:rPr>
      </w:pPr>
      <w:r w:rsidRPr="00306CB7">
        <w:rPr>
          <w:rFonts w:ascii="Times New Roman" w:eastAsia="Times New Roman" w:hAnsi="Times New Roman"/>
          <w:b/>
          <w:sz w:val="24"/>
          <w:szCs w:val="24"/>
          <w:lang w:eastAsia="tr-TR"/>
        </w:rPr>
        <w:t>DİYARBAKIR</w:t>
      </w:r>
      <w:r w:rsidR="00843413" w:rsidRPr="00306CB7">
        <w:rPr>
          <w:rFonts w:ascii="Times New Roman" w:eastAsia="Times New Roman" w:hAnsi="Times New Roman"/>
          <w:b/>
          <w:sz w:val="24"/>
          <w:szCs w:val="24"/>
          <w:lang w:eastAsia="tr-TR"/>
        </w:rPr>
        <w:t xml:space="preserve"> CUMHURİYET BAŞSAVCILIĞI’NA</w:t>
      </w:r>
    </w:p>
    <w:p w:rsidR="009D1D93" w:rsidRPr="00306CB7" w:rsidRDefault="009D1D93" w:rsidP="005960C9">
      <w:pPr>
        <w:spacing w:after="0" w:line="240" w:lineRule="auto"/>
        <w:jc w:val="center"/>
        <w:rPr>
          <w:rFonts w:ascii="Times New Roman" w:eastAsia="Times New Roman" w:hAnsi="Times New Roman"/>
          <w:b/>
          <w:sz w:val="24"/>
          <w:szCs w:val="24"/>
          <w:lang w:eastAsia="tr-TR"/>
        </w:rPr>
      </w:pPr>
    </w:p>
    <w:p w:rsidR="00B72486" w:rsidRPr="00306CB7" w:rsidRDefault="00843413" w:rsidP="005960C9">
      <w:pPr>
        <w:pStyle w:val="AralkYok"/>
        <w:rPr>
          <w:rFonts w:ascii="Times New Roman" w:hAnsi="Times New Roman"/>
          <w:sz w:val="24"/>
          <w:szCs w:val="24"/>
          <w:lang w:eastAsia="tr-TR"/>
        </w:rPr>
      </w:pPr>
      <w:r w:rsidRPr="00306CB7">
        <w:rPr>
          <w:rFonts w:ascii="Times New Roman" w:hAnsi="Times New Roman"/>
          <w:b/>
          <w:sz w:val="24"/>
          <w:szCs w:val="24"/>
          <w:u w:val="single"/>
          <w:lang w:eastAsia="tr-TR"/>
        </w:rPr>
        <w:t>ŞİKAYETÇİ</w:t>
      </w:r>
      <w:r w:rsidRPr="00306CB7">
        <w:rPr>
          <w:rFonts w:ascii="Times New Roman" w:hAnsi="Times New Roman"/>
          <w:b/>
          <w:sz w:val="24"/>
          <w:szCs w:val="24"/>
          <w:u w:val="single"/>
          <w:lang w:eastAsia="tr-TR"/>
        </w:rPr>
        <w:tab/>
      </w:r>
      <w:r w:rsidRPr="00306CB7">
        <w:rPr>
          <w:rFonts w:ascii="Times New Roman" w:hAnsi="Times New Roman"/>
          <w:b/>
          <w:sz w:val="24"/>
          <w:szCs w:val="24"/>
          <w:u w:val="single"/>
          <w:lang w:eastAsia="tr-TR"/>
        </w:rPr>
        <w:tab/>
      </w:r>
      <w:r w:rsidRPr="00306CB7">
        <w:rPr>
          <w:rFonts w:ascii="Times New Roman" w:hAnsi="Times New Roman"/>
          <w:b/>
          <w:sz w:val="24"/>
          <w:szCs w:val="24"/>
          <w:u w:val="single"/>
          <w:lang w:eastAsia="tr-TR"/>
        </w:rPr>
        <w:tab/>
        <w:t>:</w:t>
      </w:r>
      <w:r w:rsidRPr="00306CB7">
        <w:rPr>
          <w:rFonts w:ascii="Times New Roman" w:hAnsi="Times New Roman"/>
          <w:sz w:val="24"/>
          <w:szCs w:val="24"/>
          <w:lang w:eastAsia="tr-TR"/>
        </w:rPr>
        <w:t xml:space="preserve"> </w:t>
      </w:r>
      <w:r w:rsidR="00B72486" w:rsidRPr="00306CB7">
        <w:rPr>
          <w:rFonts w:ascii="Times New Roman" w:hAnsi="Times New Roman"/>
          <w:sz w:val="24"/>
          <w:szCs w:val="24"/>
          <w:lang w:eastAsia="tr-TR"/>
        </w:rPr>
        <w:tab/>
      </w:r>
      <w:r w:rsidR="00325283">
        <w:rPr>
          <w:rFonts w:ascii="Times New Roman" w:hAnsi="Times New Roman"/>
          <w:sz w:val="24"/>
          <w:szCs w:val="24"/>
          <w:lang w:eastAsia="tr-TR"/>
        </w:rPr>
        <w:t>HALKLARIN DEMOKRATİK PARTİSİ</w:t>
      </w:r>
      <w:r w:rsidRPr="00306CB7">
        <w:rPr>
          <w:rFonts w:ascii="Times New Roman" w:hAnsi="Times New Roman"/>
          <w:sz w:val="24"/>
          <w:szCs w:val="24"/>
          <w:lang w:eastAsia="tr-TR"/>
        </w:rPr>
        <w:t xml:space="preserve"> </w:t>
      </w:r>
    </w:p>
    <w:p w:rsidR="00843413" w:rsidRPr="00306CB7" w:rsidRDefault="00B72486" w:rsidP="005960C9">
      <w:pPr>
        <w:pStyle w:val="AralkYok"/>
        <w:rPr>
          <w:rFonts w:ascii="Times New Roman" w:hAnsi="Times New Roman"/>
          <w:sz w:val="24"/>
          <w:szCs w:val="24"/>
          <w:lang w:eastAsia="tr-TR"/>
        </w:rPr>
      </w:pP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t>(TC Kimlik No:</w:t>
      </w:r>
      <w:r w:rsidR="00843413" w:rsidRPr="00306CB7">
        <w:rPr>
          <w:rFonts w:ascii="Times New Roman" w:hAnsi="Times New Roman"/>
          <w:sz w:val="24"/>
          <w:szCs w:val="24"/>
          <w:lang w:eastAsia="tr-TR"/>
        </w:rPr>
        <w:t>)</w:t>
      </w:r>
    </w:p>
    <w:p w:rsidR="00843413" w:rsidRPr="00306CB7" w:rsidRDefault="00843413" w:rsidP="007A081D">
      <w:pPr>
        <w:spacing w:before="240" w:line="360" w:lineRule="auto"/>
        <w:jc w:val="both"/>
        <w:rPr>
          <w:rFonts w:ascii="Times New Roman" w:eastAsia="Times New Roman" w:hAnsi="Times New Roman"/>
          <w:sz w:val="24"/>
          <w:szCs w:val="24"/>
          <w:lang w:eastAsia="tr-TR"/>
        </w:rPr>
      </w:pPr>
      <w:r w:rsidRPr="00306CB7">
        <w:rPr>
          <w:rFonts w:ascii="Times New Roman" w:eastAsia="Times New Roman" w:hAnsi="Times New Roman"/>
          <w:b/>
          <w:sz w:val="24"/>
          <w:szCs w:val="24"/>
          <w:u w:val="single"/>
          <w:lang w:eastAsia="tr-TR"/>
        </w:rPr>
        <w:t>VEKİLİ</w:t>
      </w:r>
      <w:r w:rsidRPr="00306CB7">
        <w:rPr>
          <w:rFonts w:ascii="Times New Roman" w:eastAsia="Times New Roman" w:hAnsi="Times New Roman"/>
          <w:b/>
          <w:sz w:val="24"/>
          <w:szCs w:val="24"/>
          <w:u w:val="single"/>
          <w:lang w:eastAsia="tr-TR"/>
        </w:rPr>
        <w:tab/>
      </w:r>
      <w:r w:rsidRPr="00306CB7">
        <w:rPr>
          <w:rFonts w:ascii="Times New Roman" w:eastAsia="Times New Roman" w:hAnsi="Times New Roman"/>
          <w:b/>
          <w:sz w:val="24"/>
          <w:szCs w:val="24"/>
          <w:u w:val="single"/>
          <w:lang w:eastAsia="tr-TR"/>
        </w:rPr>
        <w:tab/>
      </w:r>
      <w:r w:rsidRPr="00306CB7">
        <w:rPr>
          <w:rFonts w:ascii="Times New Roman" w:eastAsia="Times New Roman" w:hAnsi="Times New Roman"/>
          <w:b/>
          <w:sz w:val="24"/>
          <w:szCs w:val="24"/>
          <w:u w:val="single"/>
          <w:lang w:eastAsia="tr-TR"/>
        </w:rPr>
        <w:tab/>
        <w:t>:</w:t>
      </w:r>
      <w:r w:rsidRPr="00306CB7">
        <w:rPr>
          <w:rFonts w:ascii="Times New Roman" w:eastAsia="Times New Roman" w:hAnsi="Times New Roman"/>
          <w:sz w:val="24"/>
          <w:szCs w:val="24"/>
          <w:lang w:eastAsia="tr-TR"/>
        </w:rPr>
        <w:t xml:space="preserve"> </w:t>
      </w:r>
      <w:r w:rsidR="00B72486" w:rsidRPr="00306CB7">
        <w:rPr>
          <w:rFonts w:ascii="Times New Roman" w:eastAsia="Times New Roman" w:hAnsi="Times New Roman"/>
          <w:sz w:val="24"/>
          <w:szCs w:val="24"/>
          <w:lang w:eastAsia="tr-TR"/>
        </w:rPr>
        <w:tab/>
      </w:r>
      <w:r w:rsidRPr="00306CB7">
        <w:rPr>
          <w:rFonts w:ascii="Times New Roman" w:eastAsia="Times New Roman" w:hAnsi="Times New Roman"/>
          <w:sz w:val="24"/>
          <w:szCs w:val="24"/>
          <w:lang w:eastAsia="tr-TR"/>
        </w:rPr>
        <w:t xml:space="preserve">Av. </w:t>
      </w:r>
    </w:p>
    <w:p w:rsidR="00843413" w:rsidRPr="00306CB7" w:rsidRDefault="00843413" w:rsidP="008005D2">
      <w:pPr>
        <w:pStyle w:val="AralkYok"/>
        <w:rPr>
          <w:rFonts w:ascii="Times New Roman" w:hAnsi="Times New Roman"/>
          <w:sz w:val="24"/>
          <w:szCs w:val="24"/>
          <w:lang w:eastAsia="tr-TR"/>
        </w:rPr>
      </w:pPr>
      <w:r w:rsidRPr="00306CB7">
        <w:rPr>
          <w:rFonts w:ascii="Times New Roman" w:hAnsi="Times New Roman"/>
          <w:b/>
          <w:sz w:val="24"/>
          <w:szCs w:val="24"/>
          <w:u w:val="single"/>
          <w:lang w:eastAsia="tr-TR"/>
        </w:rPr>
        <w:t>ŞÜPHELİLER</w:t>
      </w:r>
      <w:r w:rsidRPr="00306CB7">
        <w:rPr>
          <w:rFonts w:ascii="Times New Roman" w:hAnsi="Times New Roman"/>
          <w:b/>
          <w:sz w:val="24"/>
          <w:szCs w:val="24"/>
          <w:u w:val="single"/>
          <w:lang w:eastAsia="tr-TR"/>
        </w:rPr>
        <w:tab/>
      </w:r>
      <w:r w:rsidRPr="00306CB7">
        <w:rPr>
          <w:rFonts w:ascii="Times New Roman" w:hAnsi="Times New Roman"/>
          <w:b/>
          <w:sz w:val="24"/>
          <w:szCs w:val="24"/>
          <w:u w:val="single"/>
          <w:lang w:eastAsia="tr-TR"/>
        </w:rPr>
        <w:tab/>
        <w:t>:</w:t>
      </w:r>
      <w:r w:rsidR="007A081D" w:rsidRPr="00306CB7">
        <w:rPr>
          <w:rFonts w:ascii="Times New Roman" w:hAnsi="Times New Roman"/>
          <w:sz w:val="24"/>
          <w:szCs w:val="24"/>
          <w:lang w:eastAsia="tr-TR"/>
        </w:rPr>
        <w:t xml:space="preserve"> </w:t>
      </w:r>
      <w:r w:rsidR="00F53C26" w:rsidRPr="00306CB7">
        <w:rPr>
          <w:rFonts w:ascii="Times New Roman" w:hAnsi="Times New Roman"/>
          <w:sz w:val="24"/>
          <w:szCs w:val="24"/>
          <w:lang w:eastAsia="tr-TR"/>
        </w:rPr>
        <w:tab/>
        <w:t>1. Bilgi Teknolojileri ve İletişim Kurumu</w:t>
      </w:r>
    </w:p>
    <w:p w:rsidR="008005D2" w:rsidRPr="00306CB7" w:rsidRDefault="008005D2" w:rsidP="008005D2">
      <w:pPr>
        <w:pStyle w:val="AralkYok"/>
        <w:rPr>
          <w:rFonts w:ascii="Times New Roman" w:hAnsi="Times New Roman"/>
          <w:sz w:val="24"/>
          <w:szCs w:val="24"/>
          <w:lang w:eastAsia="tr-TR"/>
        </w:rPr>
      </w:pP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t>İncek Mah. Boztepe Sk. No:125, 0680 Gölbaşı/Ankara</w:t>
      </w:r>
    </w:p>
    <w:p w:rsidR="008005D2" w:rsidRPr="00306CB7" w:rsidRDefault="008005D2" w:rsidP="008005D2">
      <w:pPr>
        <w:pStyle w:val="AralkYok"/>
        <w:rPr>
          <w:rFonts w:ascii="Times New Roman" w:hAnsi="Times New Roman"/>
          <w:sz w:val="24"/>
          <w:szCs w:val="24"/>
          <w:lang w:eastAsia="tr-TR"/>
        </w:rPr>
      </w:pPr>
    </w:p>
    <w:p w:rsidR="00F53C26" w:rsidRPr="00306CB7" w:rsidRDefault="00F53C26" w:rsidP="008005D2">
      <w:pPr>
        <w:pStyle w:val="AralkYok"/>
        <w:rPr>
          <w:rFonts w:ascii="Times New Roman" w:hAnsi="Times New Roman"/>
          <w:sz w:val="24"/>
          <w:szCs w:val="24"/>
        </w:rPr>
      </w:pPr>
      <w:r w:rsidRPr="00306CB7">
        <w:rPr>
          <w:rFonts w:ascii="Times New Roman" w:hAnsi="Times New Roman"/>
          <w:sz w:val="24"/>
          <w:szCs w:val="24"/>
        </w:rPr>
        <w:tab/>
      </w:r>
      <w:r w:rsidRPr="00306CB7">
        <w:rPr>
          <w:rFonts w:ascii="Times New Roman" w:hAnsi="Times New Roman"/>
          <w:sz w:val="24"/>
          <w:szCs w:val="24"/>
        </w:rPr>
        <w:tab/>
      </w:r>
      <w:r w:rsidRPr="00306CB7">
        <w:rPr>
          <w:rFonts w:ascii="Times New Roman" w:hAnsi="Times New Roman"/>
          <w:sz w:val="24"/>
          <w:szCs w:val="24"/>
        </w:rPr>
        <w:tab/>
      </w:r>
      <w:r w:rsidRPr="00306CB7">
        <w:rPr>
          <w:rFonts w:ascii="Times New Roman" w:hAnsi="Times New Roman"/>
          <w:sz w:val="24"/>
          <w:szCs w:val="24"/>
        </w:rPr>
        <w:tab/>
      </w:r>
      <w:r w:rsidRPr="00306CB7">
        <w:rPr>
          <w:rFonts w:ascii="Times New Roman" w:hAnsi="Times New Roman"/>
          <w:sz w:val="24"/>
          <w:szCs w:val="24"/>
        </w:rPr>
        <w:tab/>
        <w:t>2. Erişim Sağlayıcıları Birliği</w:t>
      </w:r>
    </w:p>
    <w:p w:rsidR="008005D2" w:rsidRPr="00306CB7" w:rsidRDefault="008005D2" w:rsidP="008005D2">
      <w:pPr>
        <w:pStyle w:val="AralkYok"/>
        <w:rPr>
          <w:rFonts w:ascii="Times New Roman" w:hAnsi="Times New Roman"/>
          <w:sz w:val="24"/>
          <w:szCs w:val="24"/>
        </w:rPr>
      </w:pPr>
      <w:r w:rsidRPr="00306CB7">
        <w:rPr>
          <w:rFonts w:ascii="Times New Roman" w:hAnsi="Times New Roman"/>
          <w:sz w:val="24"/>
          <w:szCs w:val="24"/>
        </w:rPr>
        <w:tab/>
      </w:r>
      <w:r w:rsidRPr="00306CB7">
        <w:rPr>
          <w:rFonts w:ascii="Times New Roman" w:hAnsi="Times New Roman"/>
          <w:sz w:val="24"/>
          <w:szCs w:val="24"/>
        </w:rPr>
        <w:tab/>
      </w:r>
      <w:r w:rsidRPr="00306CB7">
        <w:rPr>
          <w:rFonts w:ascii="Times New Roman" w:hAnsi="Times New Roman"/>
          <w:sz w:val="24"/>
          <w:szCs w:val="24"/>
        </w:rPr>
        <w:tab/>
      </w:r>
      <w:r w:rsidRPr="00306CB7">
        <w:rPr>
          <w:rFonts w:ascii="Times New Roman" w:hAnsi="Times New Roman"/>
          <w:sz w:val="24"/>
          <w:szCs w:val="24"/>
        </w:rPr>
        <w:tab/>
      </w:r>
      <w:r w:rsidRPr="00306CB7">
        <w:rPr>
          <w:rFonts w:ascii="Times New Roman" w:hAnsi="Times New Roman"/>
          <w:sz w:val="24"/>
          <w:szCs w:val="24"/>
        </w:rPr>
        <w:tab/>
        <w:t xml:space="preserve">Ahmet Taner Kışlalı Cad. North Star Plaza No:4/8 Koru </w:t>
      </w:r>
      <w:r w:rsidRPr="00306CB7">
        <w:rPr>
          <w:rFonts w:ascii="Times New Roman" w:hAnsi="Times New Roman"/>
          <w:sz w:val="24"/>
          <w:szCs w:val="24"/>
        </w:rPr>
        <w:tab/>
      </w:r>
      <w:r w:rsidRPr="00306CB7">
        <w:rPr>
          <w:rFonts w:ascii="Times New Roman" w:hAnsi="Times New Roman"/>
          <w:sz w:val="24"/>
          <w:szCs w:val="24"/>
        </w:rPr>
        <w:tab/>
      </w:r>
      <w:r w:rsidRPr="00306CB7">
        <w:rPr>
          <w:rFonts w:ascii="Times New Roman" w:hAnsi="Times New Roman"/>
          <w:sz w:val="24"/>
          <w:szCs w:val="24"/>
        </w:rPr>
        <w:tab/>
      </w:r>
      <w:r w:rsidRPr="00306CB7">
        <w:rPr>
          <w:rFonts w:ascii="Times New Roman" w:hAnsi="Times New Roman"/>
          <w:sz w:val="24"/>
          <w:szCs w:val="24"/>
        </w:rPr>
        <w:tab/>
      </w:r>
      <w:r w:rsidRPr="00306CB7">
        <w:rPr>
          <w:rFonts w:ascii="Times New Roman" w:hAnsi="Times New Roman"/>
          <w:sz w:val="24"/>
          <w:szCs w:val="24"/>
        </w:rPr>
        <w:tab/>
        <w:t>Mah. Çankaya/Ankara</w:t>
      </w:r>
    </w:p>
    <w:p w:rsidR="008005D2" w:rsidRPr="00306CB7" w:rsidRDefault="008005D2" w:rsidP="008005D2">
      <w:pPr>
        <w:pStyle w:val="AralkYok"/>
        <w:rPr>
          <w:rFonts w:ascii="Times New Roman" w:hAnsi="Times New Roman"/>
          <w:sz w:val="24"/>
          <w:szCs w:val="24"/>
        </w:rPr>
      </w:pPr>
    </w:p>
    <w:p w:rsidR="00F53C26" w:rsidRPr="00306CB7" w:rsidRDefault="00F53C26" w:rsidP="008005D2">
      <w:pPr>
        <w:pStyle w:val="AralkYok"/>
        <w:rPr>
          <w:rFonts w:ascii="Times New Roman" w:hAnsi="Times New Roman"/>
          <w:sz w:val="24"/>
          <w:szCs w:val="24"/>
          <w:lang w:eastAsia="tr-TR"/>
        </w:rPr>
      </w:pP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t>3. Türk Telekom</w:t>
      </w:r>
      <w:r w:rsidR="00495F5B" w:rsidRPr="00306CB7">
        <w:rPr>
          <w:rFonts w:ascii="Times New Roman" w:hAnsi="Times New Roman"/>
          <w:sz w:val="24"/>
          <w:szCs w:val="24"/>
          <w:lang w:eastAsia="tr-TR"/>
        </w:rPr>
        <w:t xml:space="preserve"> AŞ</w:t>
      </w:r>
    </w:p>
    <w:p w:rsidR="008005D2" w:rsidRPr="00306CB7" w:rsidRDefault="008005D2" w:rsidP="008005D2">
      <w:pPr>
        <w:pStyle w:val="AralkYok"/>
        <w:rPr>
          <w:rFonts w:ascii="Times New Roman" w:hAnsi="Times New Roman"/>
          <w:sz w:val="24"/>
          <w:szCs w:val="24"/>
          <w:lang w:eastAsia="tr-TR"/>
        </w:rPr>
      </w:pP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t>Turgut Özal Bulvarı 06103 Aydınlıkevler/Ankara</w:t>
      </w:r>
    </w:p>
    <w:p w:rsidR="008005D2" w:rsidRPr="00306CB7" w:rsidRDefault="008005D2" w:rsidP="008005D2">
      <w:pPr>
        <w:pStyle w:val="AralkYok"/>
        <w:rPr>
          <w:rFonts w:ascii="Times New Roman" w:hAnsi="Times New Roman"/>
          <w:sz w:val="24"/>
          <w:szCs w:val="24"/>
          <w:lang w:eastAsia="tr-TR"/>
        </w:rPr>
      </w:pPr>
    </w:p>
    <w:p w:rsidR="00495F5B" w:rsidRPr="00306CB7" w:rsidRDefault="00F53C26" w:rsidP="008005D2">
      <w:pPr>
        <w:pStyle w:val="AralkYok"/>
        <w:rPr>
          <w:rFonts w:ascii="Times New Roman" w:hAnsi="Times New Roman"/>
          <w:sz w:val="24"/>
          <w:szCs w:val="24"/>
        </w:rPr>
      </w:pPr>
      <w:r w:rsidRPr="00306CB7">
        <w:rPr>
          <w:rFonts w:ascii="Times New Roman" w:eastAsia="Times New Roman" w:hAnsi="Times New Roman"/>
          <w:sz w:val="24"/>
          <w:szCs w:val="24"/>
          <w:lang w:eastAsia="tr-TR"/>
        </w:rPr>
        <w:tab/>
      </w:r>
      <w:r w:rsidRPr="00306CB7">
        <w:rPr>
          <w:rFonts w:ascii="Times New Roman" w:eastAsia="Times New Roman" w:hAnsi="Times New Roman"/>
          <w:sz w:val="24"/>
          <w:szCs w:val="24"/>
          <w:lang w:eastAsia="tr-TR"/>
        </w:rPr>
        <w:tab/>
      </w:r>
      <w:r w:rsidRPr="00306CB7">
        <w:rPr>
          <w:rFonts w:ascii="Times New Roman" w:eastAsia="Times New Roman" w:hAnsi="Times New Roman"/>
          <w:sz w:val="24"/>
          <w:szCs w:val="24"/>
          <w:lang w:eastAsia="tr-TR"/>
        </w:rPr>
        <w:tab/>
      </w:r>
      <w:r w:rsidRPr="00306CB7">
        <w:rPr>
          <w:rFonts w:ascii="Times New Roman" w:eastAsia="Times New Roman" w:hAnsi="Times New Roman"/>
          <w:sz w:val="24"/>
          <w:szCs w:val="24"/>
          <w:lang w:eastAsia="tr-TR"/>
        </w:rPr>
        <w:tab/>
      </w:r>
      <w:r w:rsidRPr="00306CB7">
        <w:rPr>
          <w:rFonts w:ascii="Times New Roman" w:eastAsia="Times New Roman" w:hAnsi="Times New Roman"/>
          <w:sz w:val="24"/>
          <w:szCs w:val="24"/>
          <w:lang w:eastAsia="tr-TR"/>
        </w:rPr>
        <w:tab/>
        <w:t xml:space="preserve">4. </w:t>
      </w:r>
      <w:r w:rsidR="008005D2" w:rsidRPr="00306CB7">
        <w:rPr>
          <w:rFonts w:ascii="Times New Roman" w:hAnsi="Times New Roman"/>
          <w:sz w:val="24"/>
          <w:szCs w:val="24"/>
        </w:rPr>
        <w:t>Türksat Uydu Haberleşme Kablo TV ve İşletme AŞ</w:t>
      </w:r>
    </w:p>
    <w:p w:rsidR="00F53C26" w:rsidRPr="00306CB7" w:rsidRDefault="008005D2" w:rsidP="008005D2">
      <w:pPr>
        <w:pStyle w:val="AralkYok"/>
        <w:rPr>
          <w:rFonts w:ascii="Times New Roman" w:hAnsi="Times New Roman"/>
          <w:sz w:val="24"/>
          <w:szCs w:val="24"/>
        </w:rPr>
      </w:pPr>
      <w:r w:rsidRPr="00306CB7">
        <w:rPr>
          <w:rFonts w:ascii="Times New Roman" w:hAnsi="Times New Roman"/>
          <w:sz w:val="24"/>
          <w:szCs w:val="24"/>
        </w:rPr>
        <w:tab/>
      </w:r>
      <w:r w:rsidRPr="00306CB7">
        <w:rPr>
          <w:rFonts w:ascii="Times New Roman" w:hAnsi="Times New Roman"/>
          <w:sz w:val="24"/>
          <w:szCs w:val="24"/>
        </w:rPr>
        <w:tab/>
      </w:r>
      <w:r w:rsidRPr="00306CB7">
        <w:rPr>
          <w:rFonts w:ascii="Times New Roman" w:hAnsi="Times New Roman"/>
          <w:sz w:val="24"/>
          <w:szCs w:val="24"/>
        </w:rPr>
        <w:tab/>
      </w:r>
      <w:r w:rsidRPr="00306CB7">
        <w:rPr>
          <w:rFonts w:ascii="Times New Roman" w:hAnsi="Times New Roman"/>
          <w:sz w:val="24"/>
          <w:szCs w:val="24"/>
        </w:rPr>
        <w:tab/>
      </w:r>
      <w:r w:rsidRPr="00306CB7">
        <w:rPr>
          <w:rFonts w:ascii="Times New Roman" w:hAnsi="Times New Roman"/>
          <w:sz w:val="24"/>
          <w:szCs w:val="24"/>
        </w:rPr>
        <w:tab/>
        <w:t>Konya Yolu 40 KM Gölbaşı/Ankara</w:t>
      </w:r>
    </w:p>
    <w:p w:rsidR="0066276B" w:rsidRPr="00306CB7" w:rsidRDefault="0066276B" w:rsidP="008005D2">
      <w:pPr>
        <w:pStyle w:val="AralkYok"/>
        <w:rPr>
          <w:rFonts w:ascii="Times New Roman" w:hAnsi="Times New Roman"/>
          <w:color w:val="333333"/>
          <w:sz w:val="24"/>
          <w:szCs w:val="24"/>
        </w:rPr>
      </w:pPr>
    </w:p>
    <w:p w:rsidR="008005D2" w:rsidRPr="00306CB7" w:rsidRDefault="00F53C26" w:rsidP="0066276B">
      <w:pPr>
        <w:pStyle w:val="AralkYok"/>
        <w:rPr>
          <w:rFonts w:ascii="Times New Roman" w:hAnsi="Times New Roman"/>
          <w:sz w:val="24"/>
          <w:szCs w:val="24"/>
          <w:lang w:eastAsia="tr-TR"/>
        </w:rPr>
      </w:pP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t xml:space="preserve">5. </w:t>
      </w:r>
      <w:r w:rsidR="009E4D6F">
        <w:rPr>
          <w:rFonts w:ascii="Times New Roman" w:hAnsi="Times New Roman"/>
          <w:sz w:val="24"/>
          <w:szCs w:val="24"/>
          <w:lang w:eastAsia="tr-TR"/>
        </w:rPr>
        <w:t>Vodafone Telekomünikasyon AŞ</w:t>
      </w:r>
    </w:p>
    <w:p w:rsidR="008005D2" w:rsidRPr="00306CB7" w:rsidRDefault="0066276B" w:rsidP="0066276B">
      <w:pPr>
        <w:pStyle w:val="AralkYok"/>
        <w:rPr>
          <w:rFonts w:ascii="Times New Roman" w:hAnsi="Times New Roman"/>
          <w:sz w:val="24"/>
          <w:szCs w:val="24"/>
          <w:lang w:eastAsia="tr-TR"/>
        </w:rPr>
      </w:pP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009E4D6F">
        <w:rPr>
          <w:rFonts w:ascii="Times New Roman" w:hAnsi="Times New Roman"/>
          <w:sz w:val="24"/>
          <w:szCs w:val="24"/>
          <w:lang w:eastAsia="tr-TR"/>
        </w:rPr>
        <w:t>Vodafone Plaza Büyükdere C</w:t>
      </w:r>
      <w:r w:rsidR="008005D2" w:rsidRPr="00306CB7">
        <w:rPr>
          <w:rFonts w:ascii="Times New Roman" w:hAnsi="Times New Roman"/>
          <w:sz w:val="24"/>
          <w:szCs w:val="24"/>
          <w:lang w:eastAsia="tr-TR"/>
        </w:rPr>
        <w:t>d. No: 251</w:t>
      </w:r>
      <w:r w:rsidR="009E4D6F">
        <w:rPr>
          <w:rFonts w:ascii="Times New Roman" w:hAnsi="Times New Roman"/>
          <w:sz w:val="24"/>
          <w:szCs w:val="24"/>
          <w:lang w:eastAsia="tr-TR"/>
        </w:rPr>
        <w:t xml:space="preserve"> </w:t>
      </w:r>
      <w:r w:rsidR="008005D2" w:rsidRPr="00306CB7">
        <w:rPr>
          <w:rFonts w:ascii="Times New Roman" w:hAnsi="Times New Roman"/>
          <w:sz w:val="24"/>
          <w:szCs w:val="24"/>
          <w:lang w:eastAsia="tr-TR"/>
        </w:rPr>
        <w:t>Maslak</w:t>
      </w:r>
      <w:r w:rsidRPr="00306CB7">
        <w:rPr>
          <w:rFonts w:ascii="Times New Roman" w:hAnsi="Times New Roman"/>
          <w:sz w:val="24"/>
          <w:szCs w:val="24"/>
          <w:lang w:eastAsia="tr-TR"/>
        </w:rPr>
        <w:t>/İstanbul</w:t>
      </w:r>
    </w:p>
    <w:p w:rsidR="0066276B" w:rsidRPr="00306CB7" w:rsidRDefault="0066276B" w:rsidP="0066276B">
      <w:pPr>
        <w:pStyle w:val="AralkYok"/>
        <w:rPr>
          <w:rFonts w:ascii="Times New Roman" w:hAnsi="Times New Roman"/>
          <w:b/>
          <w:bCs/>
          <w:color w:val="525252"/>
          <w:sz w:val="24"/>
          <w:szCs w:val="24"/>
          <w:bdr w:val="none" w:sz="0" w:space="0" w:color="auto" w:frame="1"/>
        </w:rPr>
      </w:pPr>
    </w:p>
    <w:p w:rsidR="0066276B" w:rsidRPr="00306CB7" w:rsidRDefault="0066276B" w:rsidP="0066276B">
      <w:pPr>
        <w:pStyle w:val="AralkYok"/>
        <w:rPr>
          <w:rFonts w:ascii="Times New Roman" w:hAnsi="Times New Roman"/>
          <w:sz w:val="24"/>
          <w:szCs w:val="24"/>
          <w:lang w:eastAsia="tr-TR"/>
        </w:rPr>
      </w:pP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t xml:space="preserve">6. Turkcell </w:t>
      </w:r>
      <w:r w:rsidR="00F53C26" w:rsidRPr="00306CB7">
        <w:rPr>
          <w:rFonts w:ascii="Times New Roman" w:hAnsi="Times New Roman"/>
          <w:sz w:val="24"/>
          <w:szCs w:val="24"/>
          <w:lang w:eastAsia="tr-TR"/>
        </w:rPr>
        <w:t>Superonline</w:t>
      </w:r>
      <w:r w:rsidRPr="00306CB7">
        <w:rPr>
          <w:rFonts w:ascii="Times New Roman" w:hAnsi="Times New Roman"/>
          <w:sz w:val="24"/>
          <w:szCs w:val="24"/>
          <w:lang w:eastAsia="tr-TR"/>
        </w:rPr>
        <w:t>/Superonline İletişim Hizmt. AŞ</w:t>
      </w:r>
    </w:p>
    <w:p w:rsidR="00495F5B" w:rsidRPr="00306CB7" w:rsidRDefault="0066276B" w:rsidP="0066276B">
      <w:pPr>
        <w:pStyle w:val="AralkYok"/>
        <w:rPr>
          <w:rFonts w:ascii="Times New Roman" w:hAnsi="Times New Roman"/>
          <w:sz w:val="24"/>
          <w:szCs w:val="24"/>
          <w:lang w:eastAsia="tr-TR"/>
        </w:rPr>
      </w:pP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009E4D6F">
        <w:rPr>
          <w:rFonts w:ascii="Times New Roman" w:hAnsi="Times New Roman"/>
          <w:sz w:val="24"/>
          <w:szCs w:val="24"/>
          <w:lang w:eastAsia="tr-TR"/>
        </w:rPr>
        <w:t>Aydınevler Mh. İnönü C</w:t>
      </w:r>
      <w:r w:rsidRPr="00306CB7">
        <w:rPr>
          <w:rFonts w:ascii="Times New Roman" w:hAnsi="Times New Roman"/>
          <w:sz w:val="24"/>
          <w:szCs w:val="24"/>
          <w:lang w:eastAsia="tr-TR"/>
        </w:rPr>
        <w:t xml:space="preserve">d. No: 20 Küçükyalı Ofispark </w:t>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t>34854 Maltepe/İstanbul</w:t>
      </w:r>
    </w:p>
    <w:p w:rsidR="0066276B" w:rsidRPr="00306CB7" w:rsidRDefault="0066276B" w:rsidP="0066276B">
      <w:pPr>
        <w:pStyle w:val="AralkYok"/>
        <w:rPr>
          <w:rFonts w:ascii="Times New Roman" w:hAnsi="Times New Roman"/>
          <w:sz w:val="24"/>
          <w:szCs w:val="24"/>
          <w:lang w:eastAsia="tr-TR"/>
        </w:rPr>
      </w:pPr>
    </w:p>
    <w:p w:rsidR="0066276B" w:rsidRPr="00306CB7" w:rsidRDefault="0066276B" w:rsidP="0066276B">
      <w:pPr>
        <w:pStyle w:val="AralkYok"/>
        <w:rPr>
          <w:rFonts w:ascii="Times New Roman" w:eastAsia="Times New Roman" w:hAnsi="Times New Roman"/>
          <w:sz w:val="24"/>
          <w:szCs w:val="24"/>
          <w:lang w:eastAsia="tr-TR"/>
        </w:rPr>
      </w:pP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t>7.</w:t>
      </w:r>
      <w:r w:rsidRPr="00306CB7">
        <w:rPr>
          <w:rFonts w:ascii="Times New Roman" w:eastAsia="Times New Roman" w:hAnsi="Times New Roman"/>
          <w:sz w:val="24"/>
          <w:szCs w:val="24"/>
          <w:lang w:eastAsia="tr-TR"/>
        </w:rPr>
        <w:t xml:space="preserve"> D-Smart/ Mozaik İletişim hizmetleri AŞ</w:t>
      </w:r>
    </w:p>
    <w:p w:rsidR="0066276B" w:rsidRPr="00306CB7" w:rsidRDefault="0066276B" w:rsidP="0066276B">
      <w:pPr>
        <w:pStyle w:val="AralkYok"/>
        <w:rPr>
          <w:rFonts w:ascii="Times New Roman" w:hAnsi="Times New Roman"/>
          <w:sz w:val="24"/>
          <w:szCs w:val="24"/>
          <w:lang w:eastAsia="tr-TR"/>
        </w:rPr>
      </w:pPr>
      <w:r w:rsidRPr="00306CB7">
        <w:rPr>
          <w:rFonts w:ascii="Times New Roman" w:eastAsia="Times New Roman" w:hAnsi="Times New Roman"/>
          <w:sz w:val="24"/>
          <w:szCs w:val="24"/>
          <w:lang w:eastAsia="tr-TR"/>
        </w:rPr>
        <w:tab/>
      </w:r>
      <w:r w:rsidRPr="00306CB7">
        <w:rPr>
          <w:rFonts w:ascii="Times New Roman" w:eastAsia="Times New Roman" w:hAnsi="Times New Roman"/>
          <w:sz w:val="24"/>
          <w:szCs w:val="24"/>
          <w:lang w:eastAsia="tr-TR"/>
        </w:rPr>
        <w:tab/>
      </w:r>
      <w:r w:rsidRPr="00306CB7">
        <w:rPr>
          <w:rFonts w:ascii="Times New Roman" w:eastAsia="Times New Roman" w:hAnsi="Times New Roman"/>
          <w:sz w:val="24"/>
          <w:szCs w:val="24"/>
          <w:lang w:eastAsia="tr-TR"/>
        </w:rPr>
        <w:tab/>
      </w:r>
      <w:r w:rsidRPr="00306CB7">
        <w:rPr>
          <w:rFonts w:ascii="Times New Roman" w:eastAsia="Times New Roman" w:hAnsi="Times New Roman"/>
          <w:sz w:val="24"/>
          <w:szCs w:val="24"/>
          <w:lang w:eastAsia="tr-TR"/>
        </w:rPr>
        <w:tab/>
      </w:r>
      <w:r w:rsidRPr="00306CB7">
        <w:rPr>
          <w:rFonts w:ascii="Times New Roman" w:eastAsia="Times New Roman" w:hAnsi="Times New Roman"/>
          <w:sz w:val="24"/>
          <w:szCs w:val="24"/>
          <w:lang w:eastAsia="tr-TR"/>
        </w:rPr>
        <w:tab/>
        <w:t xml:space="preserve">Doğan TV Center 100. Yıl Mah. Melda Sok. No:1 34204 </w:t>
      </w:r>
      <w:r w:rsidRPr="00306CB7">
        <w:rPr>
          <w:rFonts w:ascii="Times New Roman" w:eastAsia="Times New Roman" w:hAnsi="Times New Roman"/>
          <w:sz w:val="24"/>
          <w:szCs w:val="24"/>
          <w:lang w:eastAsia="tr-TR"/>
        </w:rPr>
        <w:tab/>
      </w:r>
      <w:r w:rsidRPr="00306CB7">
        <w:rPr>
          <w:rFonts w:ascii="Times New Roman" w:eastAsia="Times New Roman" w:hAnsi="Times New Roman"/>
          <w:sz w:val="24"/>
          <w:szCs w:val="24"/>
          <w:lang w:eastAsia="tr-TR"/>
        </w:rPr>
        <w:tab/>
      </w:r>
      <w:r w:rsidRPr="00306CB7">
        <w:rPr>
          <w:rFonts w:ascii="Times New Roman" w:eastAsia="Times New Roman" w:hAnsi="Times New Roman"/>
          <w:sz w:val="24"/>
          <w:szCs w:val="24"/>
          <w:lang w:eastAsia="tr-TR"/>
        </w:rPr>
        <w:tab/>
      </w:r>
      <w:r w:rsidRPr="00306CB7">
        <w:rPr>
          <w:rFonts w:ascii="Times New Roman" w:eastAsia="Times New Roman" w:hAnsi="Times New Roman"/>
          <w:sz w:val="24"/>
          <w:szCs w:val="24"/>
          <w:lang w:eastAsia="tr-TR"/>
        </w:rPr>
        <w:tab/>
      </w:r>
      <w:r w:rsidRPr="00306CB7">
        <w:rPr>
          <w:rFonts w:ascii="Times New Roman" w:eastAsia="Times New Roman" w:hAnsi="Times New Roman"/>
          <w:sz w:val="24"/>
          <w:szCs w:val="24"/>
          <w:lang w:eastAsia="tr-TR"/>
        </w:rPr>
        <w:tab/>
        <w:t>Bağcılar/İstanbul</w:t>
      </w:r>
      <w:r w:rsidRPr="00306CB7">
        <w:rPr>
          <w:rFonts w:ascii="Times New Roman" w:hAnsi="Times New Roman"/>
          <w:sz w:val="24"/>
          <w:szCs w:val="24"/>
          <w:lang w:eastAsia="tr-TR"/>
        </w:rPr>
        <w:t xml:space="preserve"> </w:t>
      </w:r>
    </w:p>
    <w:p w:rsidR="003523D0" w:rsidRPr="00306CB7" w:rsidRDefault="003523D0" w:rsidP="0066276B">
      <w:pPr>
        <w:pStyle w:val="AralkYok"/>
        <w:rPr>
          <w:rFonts w:ascii="Times New Roman" w:hAnsi="Times New Roman"/>
          <w:sz w:val="24"/>
          <w:szCs w:val="24"/>
          <w:lang w:eastAsia="tr-TR"/>
        </w:rPr>
      </w:pPr>
    </w:p>
    <w:p w:rsidR="0066276B" w:rsidRPr="00306CB7" w:rsidRDefault="0066276B" w:rsidP="0066276B">
      <w:pPr>
        <w:pStyle w:val="AralkYok"/>
        <w:rPr>
          <w:rFonts w:ascii="Times New Roman" w:hAnsi="Times New Roman"/>
          <w:sz w:val="24"/>
          <w:szCs w:val="24"/>
          <w:lang w:eastAsia="tr-TR"/>
        </w:rPr>
      </w:pP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t>8. Turkcell İletişim Hizmetleri AŞ</w:t>
      </w:r>
    </w:p>
    <w:p w:rsidR="0066276B" w:rsidRPr="00306CB7" w:rsidRDefault="003523D0" w:rsidP="0066276B">
      <w:pPr>
        <w:pStyle w:val="AralkYok"/>
        <w:rPr>
          <w:rFonts w:ascii="Times New Roman" w:hAnsi="Times New Roman"/>
          <w:sz w:val="24"/>
          <w:szCs w:val="24"/>
          <w:lang w:eastAsia="tr-TR"/>
        </w:rPr>
      </w:pP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009E4D6F">
        <w:rPr>
          <w:rFonts w:ascii="Times New Roman" w:hAnsi="Times New Roman"/>
          <w:sz w:val="24"/>
          <w:szCs w:val="24"/>
          <w:lang w:eastAsia="tr-TR"/>
        </w:rPr>
        <w:t>Turkcell Küçükyalı Plaza Aydınevler M</w:t>
      </w:r>
      <w:r w:rsidR="0066276B" w:rsidRPr="00306CB7">
        <w:rPr>
          <w:rFonts w:ascii="Times New Roman" w:hAnsi="Times New Roman"/>
          <w:sz w:val="24"/>
          <w:szCs w:val="24"/>
          <w:lang w:eastAsia="tr-TR"/>
        </w:rPr>
        <w:t xml:space="preserve">h. İnönü Cad. </w:t>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0066276B" w:rsidRPr="00306CB7">
        <w:rPr>
          <w:rFonts w:ascii="Times New Roman" w:hAnsi="Times New Roman"/>
          <w:sz w:val="24"/>
          <w:szCs w:val="24"/>
          <w:lang w:eastAsia="tr-TR"/>
        </w:rPr>
        <w:t>No: 20 Küçükyalı Ofispark B Blok Maltepe/İstanbul</w:t>
      </w:r>
    </w:p>
    <w:p w:rsidR="003523D0" w:rsidRPr="00306CB7" w:rsidRDefault="003523D0" w:rsidP="0066276B">
      <w:pPr>
        <w:pStyle w:val="AralkYok"/>
        <w:rPr>
          <w:rFonts w:ascii="Times New Roman" w:hAnsi="Times New Roman"/>
          <w:sz w:val="24"/>
          <w:szCs w:val="24"/>
          <w:lang w:eastAsia="tr-TR"/>
        </w:rPr>
      </w:pPr>
    </w:p>
    <w:p w:rsidR="003523D0" w:rsidRPr="00306CB7" w:rsidRDefault="003523D0" w:rsidP="0066276B">
      <w:pPr>
        <w:pStyle w:val="AralkYok"/>
        <w:rPr>
          <w:rFonts w:ascii="Times New Roman" w:hAnsi="Times New Roman"/>
          <w:sz w:val="24"/>
          <w:szCs w:val="24"/>
          <w:lang w:eastAsia="tr-TR"/>
        </w:rPr>
      </w:pP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t xml:space="preserve">9. Doping İnternet / Milenicom Telekomünikasyon </w:t>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t>Hizmeteri AŞ.</w:t>
      </w:r>
    </w:p>
    <w:p w:rsidR="003523D0" w:rsidRPr="00306CB7" w:rsidRDefault="003523D0" w:rsidP="0066276B">
      <w:pPr>
        <w:pStyle w:val="AralkYok"/>
        <w:rPr>
          <w:rFonts w:ascii="Times New Roman" w:hAnsi="Times New Roman"/>
          <w:sz w:val="24"/>
          <w:szCs w:val="24"/>
          <w:lang w:eastAsia="tr-TR"/>
        </w:rPr>
      </w:pP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t>4. Levent Sultan S</w:t>
      </w:r>
      <w:r w:rsidR="009E4D6F">
        <w:rPr>
          <w:rFonts w:ascii="Times New Roman" w:hAnsi="Times New Roman"/>
          <w:sz w:val="24"/>
          <w:szCs w:val="24"/>
          <w:lang w:eastAsia="tr-TR"/>
        </w:rPr>
        <w:t xml:space="preserve">elim Mah. Libadiye Sk. No:3 </w:t>
      </w:r>
      <w:r w:rsidRPr="00306CB7">
        <w:rPr>
          <w:rFonts w:ascii="Times New Roman" w:hAnsi="Times New Roman"/>
          <w:sz w:val="24"/>
          <w:szCs w:val="24"/>
          <w:lang w:eastAsia="tr-TR"/>
        </w:rPr>
        <w:t xml:space="preserve"> </w:t>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009E4D6F">
        <w:rPr>
          <w:rFonts w:ascii="Times New Roman" w:hAnsi="Times New Roman"/>
          <w:sz w:val="24"/>
          <w:szCs w:val="24"/>
          <w:lang w:eastAsia="tr-TR"/>
        </w:rPr>
        <w:tab/>
      </w:r>
      <w:r w:rsidRPr="00306CB7">
        <w:rPr>
          <w:rFonts w:ascii="Times New Roman" w:hAnsi="Times New Roman"/>
          <w:sz w:val="24"/>
          <w:szCs w:val="24"/>
          <w:lang w:eastAsia="tr-TR"/>
        </w:rPr>
        <w:t>34415 Kağıthane/İstanbul</w:t>
      </w:r>
    </w:p>
    <w:p w:rsidR="003523D0" w:rsidRPr="00306CB7" w:rsidRDefault="003523D0" w:rsidP="0066276B">
      <w:pPr>
        <w:pStyle w:val="AralkYok"/>
        <w:rPr>
          <w:rFonts w:ascii="Times New Roman" w:hAnsi="Times New Roman"/>
          <w:sz w:val="24"/>
          <w:szCs w:val="24"/>
          <w:lang w:eastAsia="tr-TR"/>
        </w:rPr>
      </w:pPr>
    </w:p>
    <w:p w:rsidR="003523D0" w:rsidRPr="00306CB7" w:rsidRDefault="003523D0" w:rsidP="0066276B">
      <w:pPr>
        <w:pStyle w:val="AralkYok"/>
        <w:rPr>
          <w:rFonts w:ascii="Times New Roman" w:hAnsi="Times New Roman"/>
          <w:sz w:val="24"/>
          <w:szCs w:val="24"/>
          <w:lang w:eastAsia="tr-TR"/>
        </w:rPr>
      </w:pP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t>10. Turknet İletişim Hizmetleri AŞ</w:t>
      </w:r>
    </w:p>
    <w:p w:rsidR="003523D0" w:rsidRPr="00306CB7" w:rsidRDefault="003523D0" w:rsidP="0066276B">
      <w:pPr>
        <w:pStyle w:val="AralkYok"/>
        <w:rPr>
          <w:rFonts w:ascii="Times New Roman" w:hAnsi="Times New Roman"/>
          <w:sz w:val="24"/>
          <w:szCs w:val="24"/>
          <w:lang w:eastAsia="tr-TR"/>
        </w:rPr>
      </w:pP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t>Büyükdere Cad No. 121 Ercan Plaza K.</w:t>
      </w:r>
      <w:r w:rsidR="009E4D6F">
        <w:rPr>
          <w:rFonts w:ascii="Times New Roman" w:hAnsi="Times New Roman"/>
          <w:sz w:val="24"/>
          <w:szCs w:val="24"/>
          <w:lang w:eastAsia="tr-TR"/>
        </w:rPr>
        <w:t xml:space="preserve"> 2,</w:t>
      </w:r>
      <w:r w:rsidRPr="00306CB7">
        <w:rPr>
          <w:rFonts w:ascii="Times New Roman" w:hAnsi="Times New Roman"/>
          <w:sz w:val="24"/>
          <w:szCs w:val="24"/>
          <w:lang w:eastAsia="tr-TR"/>
        </w:rPr>
        <w:t xml:space="preserve"> 34394 </w:t>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009E4D6F">
        <w:rPr>
          <w:rFonts w:ascii="Times New Roman" w:hAnsi="Times New Roman"/>
          <w:sz w:val="24"/>
          <w:szCs w:val="24"/>
          <w:lang w:eastAsia="tr-TR"/>
        </w:rPr>
        <w:tab/>
      </w:r>
      <w:r w:rsidRPr="00306CB7">
        <w:rPr>
          <w:rFonts w:ascii="Times New Roman" w:hAnsi="Times New Roman"/>
          <w:sz w:val="24"/>
          <w:szCs w:val="24"/>
          <w:lang w:eastAsia="tr-TR"/>
        </w:rPr>
        <w:t>Gayrettepe/İstanbul</w:t>
      </w:r>
    </w:p>
    <w:p w:rsidR="00F53C26" w:rsidRPr="00306CB7" w:rsidRDefault="003523D0" w:rsidP="005960C9">
      <w:pPr>
        <w:pStyle w:val="AralkYok"/>
        <w:rPr>
          <w:rFonts w:ascii="Times New Roman" w:hAnsi="Times New Roman"/>
          <w:sz w:val="24"/>
          <w:szCs w:val="24"/>
          <w:lang w:eastAsia="tr-TR"/>
        </w:rPr>
      </w:pP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p>
    <w:p w:rsidR="003523D0" w:rsidRPr="00306CB7" w:rsidRDefault="00F53C26" w:rsidP="003523D0">
      <w:pPr>
        <w:pStyle w:val="AralkYok"/>
        <w:rPr>
          <w:rFonts w:ascii="Times New Roman" w:hAnsi="Times New Roman"/>
          <w:sz w:val="24"/>
          <w:szCs w:val="24"/>
          <w:lang w:eastAsia="tr-TR"/>
        </w:rPr>
      </w:pP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t>11. Digiturk İnternet</w:t>
      </w:r>
      <w:r w:rsidR="00F34291" w:rsidRPr="00306CB7">
        <w:rPr>
          <w:rFonts w:ascii="Times New Roman" w:hAnsi="Times New Roman"/>
          <w:sz w:val="24"/>
          <w:szCs w:val="24"/>
          <w:lang w:eastAsia="tr-TR"/>
        </w:rPr>
        <w:t xml:space="preserve"> </w:t>
      </w:r>
      <w:r w:rsidR="003523D0" w:rsidRPr="00306CB7">
        <w:rPr>
          <w:rFonts w:ascii="Times New Roman" w:hAnsi="Times New Roman"/>
          <w:sz w:val="24"/>
          <w:szCs w:val="24"/>
          <w:lang w:eastAsia="tr-TR"/>
        </w:rPr>
        <w:t xml:space="preserve">/ Krea İçerik Hizmetleri ve </w:t>
      </w:r>
      <w:r w:rsidR="003523D0" w:rsidRPr="00306CB7">
        <w:rPr>
          <w:rFonts w:ascii="Times New Roman" w:hAnsi="Times New Roman"/>
          <w:sz w:val="24"/>
          <w:szCs w:val="24"/>
          <w:lang w:eastAsia="tr-TR"/>
        </w:rPr>
        <w:tab/>
      </w:r>
      <w:r w:rsidR="003523D0" w:rsidRPr="00306CB7">
        <w:rPr>
          <w:rFonts w:ascii="Times New Roman" w:hAnsi="Times New Roman"/>
          <w:sz w:val="24"/>
          <w:szCs w:val="24"/>
          <w:lang w:eastAsia="tr-TR"/>
        </w:rPr>
        <w:tab/>
      </w:r>
      <w:r w:rsidR="003523D0" w:rsidRPr="00306CB7">
        <w:rPr>
          <w:rFonts w:ascii="Times New Roman" w:hAnsi="Times New Roman"/>
          <w:sz w:val="24"/>
          <w:szCs w:val="24"/>
          <w:lang w:eastAsia="tr-TR"/>
        </w:rPr>
        <w:tab/>
      </w:r>
      <w:r w:rsidR="003523D0" w:rsidRPr="00306CB7">
        <w:rPr>
          <w:rFonts w:ascii="Times New Roman" w:hAnsi="Times New Roman"/>
          <w:sz w:val="24"/>
          <w:szCs w:val="24"/>
          <w:lang w:eastAsia="tr-TR"/>
        </w:rPr>
        <w:tab/>
      </w:r>
      <w:r w:rsidR="003523D0" w:rsidRPr="00306CB7">
        <w:rPr>
          <w:rFonts w:ascii="Times New Roman" w:hAnsi="Times New Roman"/>
          <w:sz w:val="24"/>
          <w:szCs w:val="24"/>
          <w:lang w:eastAsia="tr-TR"/>
        </w:rPr>
        <w:tab/>
      </w:r>
      <w:r w:rsidR="003523D0" w:rsidRPr="00306CB7">
        <w:rPr>
          <w:rFonts w:ascii="Times New Roman" w:hAnsi="Times New Roman"/>
          <w:sz w:val="24"/>
          <w:szCs w:val="24"/>
          <w:lang w:eastAsia="tr-TR"/>
        </w:rPr>
        <w:tab/>
        <w:t>Prodüksiyon AŞ</w:t>
      </w:r>
    </w:p>
    <w:p w:rsidR="003523D0" w:rsidRPr="00306CB7" w:rsidRDefault="003523D0" w:rsidP="003523D0">
      <w:pPr>
        <w:pStyle w:val="AralkYok"/>
        <w:rPr>
          <w:rFonts w:ascii="Times New Roman" w:hAnsi="Times New Roman"/>
          <w:sz w:val="24"/>
          <w:szCs w:val="24"/>
          <w:lang w:eastAsia="tr-TR"/>
        </w:rPr>
      </w:pP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t xml:space="preserve">Abbasağa Mah. Sungurlar İş Hanı No.45 K.1-2-3 </w:t>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r>
      <w:r w:rsidRPr="00306CB7">
        <w:rPr>
          <w:rFonts w:ascii="Times New Roman" w:hAnsi="Times New Roman"/>
          <w:sz w:val="24"/>
          <w:szCs w:val="24"/>
          <w:lang w:eastAsia="tr-TR"/>
        </w:rPr>
        <w:tab/>
        <w:t>Beşiktaş/İstanbul</w:t>
      </w:r>
    </w:p>
    <w:p w:rsidR="00F53C26" w:rsidRPr="00306CB7" w:rsidRDefault="00F53C26" w:rsidP="007A081D">
      <w:pPr>
        <w:spacing w:before="240" w:line="360" w:lineRule="auto"/>
        <w:jc w:val="both"/>
        <w:rPr>
          <w:rFonts w:ascii="Times New Roman" w:eastAsia="Times New Roman" w:hAnsi="Times New Roman"/>
          <w:sz w:val="24"/>
          <w:szCs w:val="24"/>
          <w:lang w:eastAsia="tr-TR"/>
        </w:rPr>
      </w:pPr>
      <w:r w:rsidRPr="00306CB7">
        <w:rPr>
          <w:rFonts w:ascii="Times New Roman" w:eastAsia="Times New Roman" w:hAnsi="Times New Roman"/>
          <w:sz w:val="24"/>
          <w:szCs w:val="24"/>
          <w:lang w:eastAsia="tr-TR"/>
        </w:rPr>
        <w:tab/>
      </w:r>
      <w:r w:rsidRPr="00306CB7">
        <w:rPr>
          <w:rFonts w:ascii="Times New Roman" w:eastAsia="Times New Roman" w:hAnsi="Times New Roman"/>
          <w:sz w:val="24"/>
          <w:szCs w:val="24"/>
          <w:lang w:eastAsia="tr-TR"/>
        </w:rPr>
        <w:tab/>
      </w:r>
      <w:r w:rsidRPr="00306CB7">
        <w:rPr>
          <w:rFonts w:ascii="Times New Roman" w:eastAsia="Times New Roman" w:hAnsi="Times New Roman"/>
          <w:sz w:val="24"/>
          <w:szCs w:val="24"/>
          <w:lang w:eastAsia="tr-TR"/>
        </w:rPr>
        <w:tab/>
      </w:r>
      <w:r w:rsidRPr="00306CB7">
        <w:rPr>
          <w:rFonts w:ascii="Times New Roman" w:eastAsia="Times New Roman" w:hAnsi="Times New Roman"/>
          <w:sz w:val="24"/>
          <w:szCs w:val="24"/>
          <w:lang w:eastAsia="tr-TR"/>
        </w:rPr>
        <w:tab/>
      </w:r>
      <w:r w:rsidRPr="00306CB7">
        <w:rPr>
          <w:rFonts w:ascii="Times New Roman" w:eastAsia="Times New Roman" w:hAnsi="Times New Roman"/>
          <w:sz w:val="24"/>
          <w:szCs w:val="24"/>
          <w:lang w:eastAsia="tr-TR"/>
        </w:rPr>
        <w:tab/>
        <w:t>12. Kimliği tespit edilemeyen sorumlu ve görevliler</w:t>
      </w:r>
    </w:p>
    <w:p w:rsidR="00843413" w:rsidRPr="00306CB7" w:rsidRDefault="00843413" w:rsidP="007A081D">
      <w:pPr>
        <w:spacing w:before="240" w:line="360" w:lineRule="auto"/>
        <w:jc w:val="both"/>
        <w:rPr>
          <w:rFonts w:ascii="Times New Roman" w:hAnsi="Times New Roman"/>
          <w:sz w:val="24"/>
          <w:szCs w:val="24"/>
        </w:rPr>
      </w:pPr>
      <w:r w:rsidRPr="00306CB7">
        <w:rPr>
          <w:rFonts w:ascii="Times New Roman" w:hAnsi="Times New Roman"/>
          <w:b/>
          <w:sz w:val="24"/>
          <w:szCs w:val="24"/>
          <w:u w:val="single"/>
        </w:rPr>
        <w:lastRenderedPageBreak/>
        <w:t>SUÇ</w:t>
      </w:r>
      <w:r w:rsidRPr="00306CB7">
        <w:rPr>
          <w:rFonts w:ascii="Times New Roman" w:hAnsi="Times New Roman"/>
          <w:b/>
          <w:sz w:val="24"/>
          <w:szCs w:val="24"/>
          <w:u w:val="single"/>
        </w:rPr>
        <w:tab/>
      </w:r>
      <w:r w:rsidR="007A081D" w:rsidRPr="00306CB7">
        <w:rPr>
          <w:rFonts w:ascii="Times New Roman" w:hAnsi="Times New Roman"/>
          <w:b/>
          <w:sz w:val="24"/>
          <w:szCs w:val="24"/>
          <w:u w:val="single"/>
        </w:rPr>
        <w:tab/>
      </w:r>
      <w:r w:rsidRPr="00306CB7">
        <w:rPr>
          <w:rFonts w:ascii="Times New Roman" w:hAnsi="Times New Roman"/>
          <w:b/>
          <w:sz w:val="24"/>
          <w:szCs w:val="24"/>
          <w:u w:val="single"/>
        </w:rPr>
        <w:tab/>
      </w:r>
      <w:r w:rsidRPr="00306CB7">
        <w:rPr>
          <w:rFonts w:ascii="Times New Roman" w:hAnsi="Times New Roman"/>
          <w:b/>
          <w:sz w:val="24"/>
          <w:szCs w:val="24"/>
          <w:u w:val="single"/>
        </w:rPr>
        <w:tab/>
        <w:t>:</w:t>
      </w:r>
      <w:r w:rsidR="007A081D" w:rsidRPr="00306CB7">
        <w:rPr>
          <w:rFonts w:ascii="Times New Roman" w:hAnsi="Times New Roman"/>
          <w:sz w:val="24"/>
          <w:szCs w:val="24"/>
        </w:rPr>
        <w:t xml:space="preserve"> </w:t>
      </w:r>
      <w:r w:rsidR="007A081D" w:rsidRPr="00306CB7">
        <w:rPr>
          <w:rFonts w:ascii="Times New Roman" w:hAnsi="Times New Roman"/>
          <w:sz w:val="24"/>
          <w:szCs w:val="24"/>
        </w:rPr>
        <w:tab/>
        <w:t xml:space="preserve">1. </w:t>
      </w:r>
      <w:r w:rsidR="007A081D" w:rsidRPr="00306CB7">
        <w:rPr>
          <w:rFonts w:ascii="Times New Roman" w:hAnsi="Times New Roman"/>
          <w:b/>
          <w:sz w:val="24"/>
          <w:szCs w:val="24"/>
        </w:rPr>
        <w:t>Haberleşmenin engellenmesi</w:t>
      </w:r>
      <w:r w:rsidR="007A081D" w:rsidRPr="00306CB7">
        <w:rPr>
          <w:rFonts w:ascii="Times New Roman" w:hAnsi="Times New Roman"/>
          <w:sz w:val="24"/>
          <w:szCs w:val="24"/>
        </w:rPr>
        <w:t xml:space="preserve"> (TCK 124)</w:t>
      </w:r>
    </w:p>
    <w:p w:rsidR="00843413" w:rsidRPr="00306CB7" w:rsidRDefault="00843413" w:rsidP="007A081D">
      <w:pPr>
        <w:spacing w:before="240" w:line="360" w:lineRule="auto"/>
        <w:ind w:left="1416" w:hanging="1416"/>
        <w:jc w:val="both"/>
        <w:rPr>
          <w:rFonts w:ascii="Times New Roman" w:hAnsi="Times New Roman"/>
          <w:sz w:val="24"/>
          <w:szCs w:val="24"/>
        </w:rPr>
      </w:pPr>
      <w:r w:rsidRPr="00306CB7">
        <w:rPr>
          <w:rFonts w:ascii="Times New Roman" w:hAnsi="Times New Roman"/>
          <w:sz w:val="24"/>
          <w:szCs w:val="24"/>
        </w:rPr>
        <w:tab/>
      </w:r>
      <w:r w:rsidRPr="00306CB7">
        <w:rPr>
          <w:rFonts w:ascii="Times New Roman" w:hAnsi="Times New Roman"/>
          <w:sz w:val="24"/>
          <w:szCs w:val="24"/>
        </w:rPr>
        <w:tab/>
      </w:r>
      <w:r w:rsidRPr="00306CB7">
        <w:rPr>
          <w:rFonts w:ascii="Times New Roman" w:hAnsi="Times New Roman"/>
          <w:sz w:val="24"/>
          <w:szCs w:val="24"/>
        </w:rPr>
        <w:tab/>
      </w:r>
      <w:r w:rsidR="007A081D" w:rsidRPr="00306CB7">
        <w:rPr>
          <w:rFonts w:ascii="Times New Roman" w:hAnsi="Times New Roman"/>
          <w:sz w:val="24"/>
          <w:szCs w:val="24"/>
        </w:rPr>
        <w:tab/>
        <w:t xml:space="preserve">2. </w:t>
      </w:r>
      <w:r w:rsidR="007A081D" w:rsidRPr="00306CB7">
        <w:rPr>
          <w:rFonts w:ascii="Times New Roman" w:hAnsi="Times New Roman"/>
          <w:b/>
          <w:sz w:val="24"/>
          <w:szCs w:val="24"/>
        </w:rPr>
        <w:t>Ayrımcılık</w:t>
      </w:r>
      <w:r w:rsidR="007A081D" w:rsidRPr="00306CB7">
        <w:rPr>
          <w:rFonts w:ascii="Times New Roman" w:hAnsi="Times New Roman"/>
          <w:sz w:val="24"/>
          <w:szCs w:val="24"/>
        </w:rPr>
        <w:t xml:space="preserve"> (TCK 122)</w:t>
      </w:r>
    </w:p>
    <w:p w:rsidR="00CB07BB" w:rsidRPr="00306CB7" w:rsidRDefault="00B54C45" w:rsidP="007A081D">
      <w:pPr>
        <w:spacing w:before="240" w:line="360" w:lineRule="auto"/>
        <w:ind w:left="1416" w:hanging="1416"/>
        <w:jc w:val="both"/>
        <w:rPr>
          <w:rFonts w:ascii="Times New Roman" w:hAnsi="Times New Roman"/>
          <w:sz w:val="24"/>
          <w:szCs w:val="24"/>
        </w:rPr>
      </w:pPr>
      <w:r w:rsidRPr="00306CB7">
        <w:rPr>
          <w:rFonts w:ascii="Times New Roman" w:hAnsi="Times New Roman"/>
          <w:sz w:val="24"/>
          <w:szCs w:val="24"/>
        </w:rPr>
        <w:tab/>
      </w:r>
      <w:r w:rsidRPr="00306CB7">
        <w:rPr>
          <w:rFonts w:ascii="Times New Roman" w:hAnsi="Times New Roman"/>
          <w:sz w:val="24"/>
          <w:szCs w:val="24"/>
        </w:rPr>
        <w:tab/>
      </w:r>
      <w:r w:rsidRPr="00306CB7">
        <w:rPr>
          <w:rFonts w:ascii="Times New Roman" w:hAnsi="Times New Roman"/>
          <w:sz w:val="24"/>
          <w:szCs w:val="24"/>
        </w:rPr>
        <w:tab/>
      </w:r>
      <w:r w:rsidRPr="00306CB7">
        <w:rPr>
          <w:rFonts w:ascii="Times New Roman" w:hAnsi="Times New Roman"/>
          <w:sz w:val="24"/>
          <w:szCs w:val="24"/>
        </w:rPr>
        <w:tab/>
        <w:t>3</w:t>
      </w:r>
      <w:r w:rsidR="00CB07BB" w:rsidRPr="00306CB7">
        <w:rPr>
          <w:rFonts w:ascii="Times New Roman" w:hAnsi="Times New Roman"/>
          <w:sz w:val="24"/>
          <w:szCs w:val="24"/>
        </w:rPr>
        <w:t xml:space="preserve">. </w:t>
      </w:r>
      <w:r w:rsidR="00CB07BB" w:rsidRPr="00306CB7">
        <w:rPr>
          <w:rFonts w:ascii="Times New Roman" w:hAnsi="Times New Roman"/>
          <w:b/>
          <w:sz w:val="24"/>
          <w:szCs w:val="24"/>
        </w:rPr>
        <w:t>Görevi Kötüye Kullanma</w:t>
      </w:r>
      <w:r w:rsidR="00CB07BB" w:rsidRPr="00306CB7">
        <w:rPr>
          <w:rFonts w:ascii="Times New Roman" w:hAnsi="Times New Roman"/>
          <w:sz w:val="24"/>
          <w:szCs w:val="24"/>
        </w:rPr>
        <w:t xml:space="preserve"> (TCK 257)</w:t>
      </w:r>
    </w:p>
    <w:p w:rsidR="00843413" w:rsidRPr="00306CB7" w:rsidRDefault="00843413" w:rsidP="007A081D">
      <w:pPr>
        <w:spacing w:before="240" w:line="360" w:lineRule="auto"/>
        <w:jc w:val="both"/>
        <w:rPr>
          <w:rFonts w:ascii="Times New Roman" w:hAnsi="Times New Roman"/>
          <w:sz w:val="24"/>
          <w:szCs w:val="24"/>
        </w:rPr>
      </w:pPr>
      <w:r w:rsidRPr="00306CB7">
        <w:rPr>
          <w:rFonts w:ascii="Times New Roman" w:hAnsi="Times New Roman"/>
          <w:b/>
          <w:sz w:val="24"/>
          <w:szCs w:val="24"/>
          <w:u w:val="single"/>
        </w:rPr>
        <w:t>SUÇ TARİHİ</w:t>
      </w:r>
      <w:r w:rsidRPr="00306CB7">
        <w:rPr>
          <w:rFonts w:ascii="Times New Roman" w:hAnsi="Times New Roman"/>
          <w:b/>
          <w:sz w:val="24"/>
          <w:szCs w:val="24"/>
          <w:u w:val="single"/>
        </w:rPr>
        <w:tab/>
      </w:r>
      <w:r w:rsidRPr="00306CB7">
        <w:rPr>
          <w:rFonts w:ascii="Times New Roman" w:hAnsi="Times New Roman"/>
          <w:b/>
          <w:sz w:val="24"/>
          <w:szCs w:val="24"/>
          <w:u w:val="single"/>
        </w:rPr>
        <w:tab/>
        <w:t>:</w:t>
      </w:r>
      <w:r w:rsidRPr="00306CB7">
        <w:rPr>
          <w:rFonts w:ascii="Times New Roman" w:hAnsi="Times New Roman"/>
          <w:sz w:val="24"/>
          <w:szCs w:val="24"/>
        </w:rPr>
        <w:t xml:space="preserve"> </w:t>
      </w:r>
      <w:r w:rsidR="007A081D" w:rsidRPr="00306CB7">
        <w:rPr>
          <w:rFonts w:ascii="Times New Roman" w:hAnsi="Times New Roman"/>
          <w:sz w:val="24"/>
          <w:szCs w:val="24"/>
        </w:rPr>
        <w:tab/>
        <w:t>26.10.2016-28.10.2016</w:t>
      </w:r>
      <w:r w:rsidRPr="00306CB7">
        <w:rPr>
          <w:rFonts w:ascii="Times New Roman" w:hAnsi="Times New Roman"/>
          <w:sz w:val="24"/>
          <w:szCs w:val="24"/>
        </w:rPr>
        <w:t xml:space="preserve"> </w:t>
      </w:r>
      <w:r w:rsidR="007A081D" w:rsidRPr="00306CB7">
        <w:rPr>
          <w:rFonts w:ascii="Times New Roman" w:hAnsi="Times New Roman"/>
          <w:sz w:val="24"/>
          <w:szCs w:val="24"/>
        </w:rPr>
        <w:t>halen devam etmekte</w:t>
      </w:r>
    </w:p>
    <w:p w:rsidR="002F1939" w:rsidRPr="00306CB7" w:rsidRDefault="002F1939" w:rsidP="007A081D">
      <w:pPr>
        <w:spacing w:before="240" w:line="360" w:lineRule="auto"/>
        <w:jc w:val="both"/>
        <w:rPr>
          <w:rFonts w:ascii="Times New Roman" w:hAnsi="Times New Roman"/>
          <w:sz w:val="24"/>
          <w:szCs w:val="24"/>
        </w:rPr>
      </w:pPr>
      <w:r w:rsidRPr="00306CB7">
        <w:rPr>
          <w:rFonts w:ascii="Times New Roman" w:hAnsi="Times New Roman"/>
          <w:b/>
          <w:sz w:val="24"/>
          <w:szCs w:val="24"/>
          <w:u w:val="single"/>
        </w:rPr>
        <w:t>SUÇU ÖĞRENME TARİHİ:</w:t>
      </w:r>
      <w:r w:rsidRPr="00306CB7">
        <w:rPr>
          <w:rFonts w:ascii="Times New Roman" w:hAnsi="Times New Roman"/>
          <w:sz w:val="24"/>
          <w:szCs w:val="24"/>
        </w:rPr>
        <w:t xml:space="preserve"> </w:t>
      </w:r>
      <w:r w:rsidR="007A081D" w:rsidRPr="00306CB7">
        <w:rPr>
          <w:rFonts w:ascii="Times New Roman" w:hAnsi="Times New Roman"/>
          <w:sz w:val="24"/>
          <w:szCs w:val="24"/>
        </w:rPr>
        <w:tab/>
        <w:t>26.10.2016</w:t>
      </w:r>
    </w:p>
    <w:p w:rsidR="00843413" w:rsidRPr="00306CB7" w:rsidRDefault="002F1939" w:rsidP="007A081D">
      <w:pPr>
        <w:spacing w:before="240" w:line="360" w:lineRule="auto"/>
        <w:jc w:val="both"/>
        <w:rPr>
          <w:rFonts w:ascii="Times New Roman" w:hAnsi="Times New Roman"/>
          <w:sz w:val="24"/>
          <w:szCs w:val="24"/>
        </w:rPr>
      </w:pPr>
      <w:r w:rsidRPr="00306CB7">
        <w:rPr>
          <w:rFonts w:ascii="Times New Roman" w:hAnsi="Times New Roman"/>
          <w:b/>
          <w:sz w:val="24"/>
          <w:szCs w:val="24"/>
          <w:u w:val="single"/>
        </w:rPr>
        <w:t>KONU</w:t>
      </w:r>
      <w:r w:rsidRPr="00306CB7">
        <w:rPr>
          <w:rFonts w:ascii="Times New Roman" w:hAnsi="Times New Roman"/>
          <w:b/>
          <w:sz w:val="24"/>
          <w:szCs w:val="24"/>
          <w:u w:val="single"/>
        </w:rPr>
        <w:tab/>
      </w:r>
      <w:r w:rsidRPr="00306CB7">
        <w:rPr>
          <w:rFonts w:ascii="Times New Roman" w:hAnsi="Times New Roman"/>
          <w:b/>
          <w:sz w:val="24"/>
          <w:szCs w:val="24"/>
          <w:u w:val="single"/>
        </w:rPr>
        <w:tab/>
      </w:r>
      <w:r w:rsidRPr="00306CB7">
        <w:rPr>
          <w:rFonts w:ascii="Times New Roman" w:hAnsi="Times New Roman"/>
          <w:b/>
          <w:sz w:val="24"/>
          <w:szCs w:val="24"/>
          <w:u w:val="single"/>
        </w:rPr>
        <w:tab/>
        <w:t>:</w:t>
      </w:r>
      <w:r w:rsidR="007A081D" w:rsidRPr="00306CB7">
        <w:rPr>
          <w:rFonts w:ascii="Times New Roman" w:hAnsi="Times New Roman"/>
          <w:b/>
          <w:sz w:val="24"/>
          <w:szCs w:val="24"/>
        </w:rPr>
        <w:tab/>
      </w:r>
      <w:r w:rsidR="007A081D" w:rsidRPr="00306CB7">
        <w:rPr>
          <w:rFonts w:ascii="Times New Roman" w:hAnsi="Times New Roman"/>
          <w:sz w:val="24"/>
          <w:szCs w:val="24"/>
        </w:rPr>
        <w:t>26 Ekim 2016 itibariyle, özellikle gündüz saatlerinde Diyarbakır, Erzurum, Kars, Ardahan, Ağrı, Bingöl, Erzincan, Mardin, Batman, Siirt, Van, Elazığ, Tunceli, Gaziantep, Urfa, Kilis ve Adıya</w:t>
      </w:r>
      <w:r w:rsidR="00B72486" w:rsidRPr="00306CB7">
        <w:rPr>
          <w:rFonts w:ascii="Times New Roman" w:hAnsi="Times New Roman"/>
          <w:sz w:val="24"/>
          <w:szCs w:val="24"/>
        </w:rPr>
        <w:t>man dahil bir</w:t>
      </w:r>
      <w:r w:rsidR="007A081D" w:rsidRPr="00306CB7">
        <w:rPr>
          <w:rFonts w:ascii="Times New Roman" w:hAnsi="Times New Roman"/>
          <w:sz w:val="24"/>
          <w:szCs w:val="24"/>
        </w:rPr>
        <w:t xml:space="preserve">çok şehirde hem sabit hem de mobil hatlardan internete erişimin ve haberleşmenin engellenmesi, bilişim sisteminin erişilmez kılınması ve </w:t>
      </w:r>
      <w:r w:rsidR="00B72486" w:rsidRPr="00306CB7">
        <w:rPr>
          <w:rFonts w:ascii="Times New Roman" w:hAnsi="Times New Roman"/>
          <w:sz w:val="24"/>
          <w:szCs w:val="24"/>
        </w:rPr>
        <w:t>kamu hizmeti teşkil eden bu hizmetlerin</w:t>
      </w:r>
      <w:r w:rsidR="007A081D" w:rsidRPr="00306CB7">
        <w:rPr>
          <w:rFonts w:ascii="Times New Roman" w:hAnsi="Times New Roman"/>
          <w:sz w:val="24"/>
          <w:szCs w:val="24"/>
        </w:rPr>
        <w:t xml:space="preserve"> nefret ve ayrımcılık saikiyle, belli bir siyasi düşünce,</w:t>
      </w:r>
      <w:r w:rsidR="00B72486" w:rsidRPr="00306CB7">
        <w:rPr>
          <w:rFonts w:ascii="Times New Roman" w:hAnsi="Times New Roman"/>
          <w:sz w:val="24"/>
          <w:szCs w:val="24"/>
        </w:rPr>
        <w:t xml:space="preserve"> </w:t>
      </w:r>
      <w:r w:rsidR="007A081D" w:rsidRPr="00306CB7">
        <w:rPr>
          <w:rFonts w:ascii="Times New Roman" w:hAnsi="Times New Roman"/>
          <w:sz w:val="24"/>
          <w:szCs w:val="24"/>
        </w:rPr>
        <w:t xml:space="preserve">dil, ırk ve benzeri ayrım </w:t>
      </w:r>
      <w:r w:rsidR="00B72486" w:rsidRPr="00306CB7">
        <w:rPr>
          <w:rFonts w:ascii="Times New Roman" w:hAnsi="Times New Roman"/>
          <w:sz w:val="24"/>
          <w:szCs w:val="24"/>
        </w:rPr>
        <w:t>gözetilerek toplumun belli bir kısmına sunulmaması</w:t>
      </w:r>
    </w:p>
    <w:p w:rsidR="00843413" w:rsidRPr="00306CB7" w:rsidRDefault="00843413" w:rsidP="00B72486">
      <w:pPr>
        <w:tabs>
          <w:tab w:val="left" w:pos="426"/>
        </w:tabs>
        <w:spacing w:before="240" w:line="360" w:lineRule="auto"/>
        <w:jc w:val="both"/>
        <w:rPr>
          <w:rFonts w:ascii="Times New Roman" w:eastAsia="Times New Roman" w:hAnsi="Times New Roman"/>
          <w:b/>
          <w:sz w:val="24"/>
          <w:szCs w:val="24"/>
          <w:u w:val="single"/>
          <w:lang w:eastAsia="tr-TR"/>
        </w:rPr>
      </w:pPr>
      <w:r w:rsidRPr="00306CB7">
        <w:rPr>
          <w:rFonts w:ascii="Times New Roman" w:eastAsia="Times New Roman" w:hAnsi="Times New Roman"/>
          <w:b/>
          <w:sz w:val="24"/>
          <w:szCs w:val="24"/>
          <w:u w:val="single"/>
          <w:lang w:eastAsia="tr-TR"/>
        </w:rPr>
        <w:t>AÇIKLAMALAR</w:t>
      </w:r>
      <w:r w:rsidRPr="00306CB7">
        <w:rPr>
          <w:rFonts w:ascii="Times New Roman" w:eastAsia="Times New Roman" w:hAnsi="Times New Roman"/>
          <w:b/>
          <w:sz w:val="24"/>
          <w:szCs w:val="24"/>
          <w:u w:val="single"/>
          <w:lang w:eastAsia="tr-TR"/>
        </w:rPr>
        <w:tab/>
      </w:r>
      <w:r w:rsidRPr="00306CB7">
        <w:rPr>
          <w:rFonts w:ascii="Times New Roman" w:eastAsia="Times New Roman" w:hAnsi="Times New Roman"/>
          <w:b/>
          <w:sz w:val="24"/>
          <w:szCs w:val="24"/>
          <w:u w:val="single"/>
          <w:lang w:eastAsia="tr-TR"/>
        </w:rPr>
        <w:tab/>
        <w:t xml:space="preserve">: </w:t>
      </w:r>
    </w:p>
    <w:p w:rsidR="00F60CD2" w:rsidRPr="00306CB7" w:rsidRDefault="00B72486" w:rsidP="00B72486">
      <w:pPr>
        <w:numPr>
          <w:ilvl w:val="0"/>
          <w:numId w:val="4"/>
        </w:numPr>
        <w:tabs>
          <w:tab w:val="left" w:pos="426"/>
        </w:tabs>
        <w:spacing w:before="240" w:line="360" w:lineRule="auto"/>
        <w:ind w:left="0" w:firstLine="567"/>
        <w:jc w:val="both"/>
        <w:rPr>
          <w:rFonts w:ascii="Times New Roman" w:hAnsi="Times New Roman"/>
          <w:sz w:val="24"/>
          <w:szCs w:val="24"/>
        </w:rPr>
      </w:pPr>
      <w:r w:rsidRPr="00306CB7">
        <w:rPr>
          <w:rFonts w:ascii="Times New Roman" w:hAnsi="Times New Roman"/>
          <w:sz w:val="24"/>
          <w:szCs w:val="24"/>
        </w:rPr>
        <w:t xml:space="preserve">26 Ekim 2016 günü sabah saat 10 civarında, Diyarbakır, Erzurum, Kars, Ardahan, Ağrı, Bingöl, Erzincan, Mardin, Batman, Siirt, Van, Elazığ, Tunceli, Gaziantep, Urfa, Kilis ve Adıyaman dahil birçok şehirde hem sabit hem de mobil hatlardan internete erişim engellenmiş, </w:t>
      </w:r>
      <w:r w:rsidR="00F60CD2" w:rsidRPr="00306CB7">
        <w:rPr>
          <w:rFonts w:ascii="Times New Roman" w:hAnsi="Times New Roman"/>
          <w:sz w:val="24"/>
          <w:szCs w:val="24"/>
        </w:rPr>
        <w:t xml:space="preserve">şebeke bazı bölge ve zamanlarda aralıklarla tamamen erişilmez olmuş, hatta elektrik kesilmiş; </w:t>
      </w:r>
      <w:r w:rsidRPr="00306CB7">
        <w:rPr>
          <w:rFonts w:ascii="Times New Roman" w:hAnsi="Times New Roman"/>
          <w:sz w:val="24"/>
          <w:szCs w:val="24"/>
        </w:rPr>
        <w:t>böylece haberleşme imkanı ortadan kalkmıştır.</w:t>
      </w:r>
    </w:p>
    <w:p w:rsidR="00CB07BB" w:rsidRPr="00306CB7" w:rsidRDefault="00F60CD2" w:rsidP="005121A8">
      <w:pPr>
        <w:numPr>
          <w:ilvl w:val="0"/>
          <w:numId w:val="4"/>
        </w:numPr>
        <w:tabs>
          <w:tab w:val="left" w:pos="426"/>
        </w:tabs>
        <w:spacing w:before="240" w:line="360" w:lineRule="auto"/>
        <w:ind w:left="0" w:firstLine="567"/>
        <w:jc w:val="both"/>
        <w:rPr>
          <w:rFonts w:ascii="Times New Roman" w:hAnsi="Times New Roman"/>
          <w:sz w:val="24"/>
          <w:szCs w:val="24"/>
        </w:rPr>
      </w:pPr>
      <w:r w:rsidRPr="00306CB7">
        <w:rPr>
          <w:rFonts w:ascii="Times New Roman" w:hAnsi="Times New Roman"/>
          <w:sz w:val="24"/>
          <w:szCs w:val="24"/>
        </w:rPr>
        <w:t xml:space="preserve">Haberleşme, kişinin insan olmasından kaynaklanan hakları arasında yer almaktadır. </w:t>
      </w:r>
      <w:r w:rsidRPr="00306CB7">
        <w:rPr>
          <w:rFonts w:ascii="Times New Roman" w:hAnsi="Times New Roman"/>
          <w:b/>
          <w:sz w:val="24"/>
          <w:szCs w:val="24"/>
        </w:rPr>
        <w:t>Avrupa İnsan Hakları Sözleşmesi'nin</w:t>
      </w:r>
      <w:r w:rsidR="00CB07BB" w:rsidRPr="00306CB7">
        <w:rPr>
          <w:rFonts w:ascii="Times New Roman" w:hAnsi="Times New Roman"/>
          <w:sz w:val="24"/>
          <w:szCs w:val="24"/>
        </w:rPr>
        <w:t xml:space="preserve"> özel hayatın ve aile hayatının korunmasını düzenleyen</w:t>
      </w:r>
      <w:r w:rsidRPr="00306CB7">
        <w:rPr>
          <w:rFonts w:ascii="Times New Roman" w:hAnsi="Times New Roman"/>
          <w:sz w:val="24"/>
          <w:szCs w:val="24"/>
        </w:rPr>
        <w:t xml:space="preserve"> 8</w:t>
      </w:r>
      <w:r w:rsidR="00CB07BB" w:rsidRPr="00306CB7">
        <w:rPr>
          <w:rFonts w:ascii="Times New Roman" w:hAnsi="Times New Roman"/>
          <w:sz w:val="24"/>
          <w:szCs w:val="24"/>
        </w:rPr>
        <w:t xml:space="preserve">. maddesinde, haberleşmeye saygı açıkça yer almaktadır. </w:t>
      </w:r>
      <w:r w:rsidR="00C412B3" w:rsidRPr="00306CB7">
        <w:rPr>
          <w:rFonts w:ascii="Times New Roman" w:hAnsi="Times New Roman"/>
          <w:sz w:val="24"/>
          <w:szCs w:val="24"/>
        </w:rPr>
        <w:t>Avrupa İnsan Hakları Mahkemesi Ahmet Yıldırım v. Türkiye kararında, internetin ifade özgürlüğü kapsamında üye ülkelerin anayasalarınca koruma altına alınması ve engelsiz internete erişimi hakkının da tanınması gerektiğini belirtmiştir</w:t>
      </w:r>
      <w:r w:rsidR="00C412B3" w:rsidRPr="00306CB7">
        <w:rPr>
          <w:rStyle w:val="DipnotBavurusu"/>
          <w:rFonts w:ascii="Times New Roman" w:hAnsi="Times New Roman"/>
          <w:sz w:val="24"/>
          <w:szCs w:val="24"/>
        </w:rPr>
        <w:footnoteReference w:id="1"/>
      </w:r>
      <w:r w:rsidR="00C412B3" w:rsidRPr="00306CB7">
        <w:rPr>
          <w:rFonts w:ascii="Times New Roman" w:hAnsi="Times New Roman"/>
          <w:sz w:val="24"/>
          <w:szCs w:val="24"/>
        </w:rPr>
        <w:t xml:space="preserve">. </w:t>
      </w:r>
      <w:r w:rsidR="00CB07BB" w:rsidRPr="00306CB7">
        <w:rPr>
          <w:rFonts w:ascii="Times New Roman" w:hAnsi="Times New Roman"/>
          <w:b/>
          <w:sz w:val="24"/>
          <w:szCs w:val="24"/>
        </w:rPr>
        <w:t>Anayasa'nın</w:t>
      </w:r>
      <w:r w:rsidR="00CB07BB" w:rsidRPr="00306CB7">
        <w:rPr>
          <w:rFonts w:ascii="Times New Roman" w:hAnsi="Times New Roman"/>
          <w:sz w:val="24"/>
          <w:szCs w:val="24"/>
        </w:rPr>
        <w:t xml:space="preserve"> basın özgürlüğünü düzenleyen 28. maddesi</w:t>
      </w:r>
      <w:r w:rsidR="005121A8" w:rsidRPr="00306CB7">
        <w:rPr>
          <w:rFonts w:ascii="Times New Roman" w:hAnsi="Times New Roman"/>
          <w:sz w:val="24"/>
          <w:szCs w:val="24"/>
        </w:rPr>
        <w:t>yse,</w:t>
      </w:r>
      <w:r w:rsidR="00CB07BB" w:rsidRPr="00306CB7">
        <w:rPr>
          <w:rFonts w:ascii="Times New Roman" w:hAnsi="Times New Roman"/>
          <w:sz w:val="24"/>
          <w:szCs w:val="24"/>
        </w:rPr>
        <w:t xml:space="preserve"> devlete bu yönde bir yükümlülük yüklemektedir: "</w:t>
      </w:r>
      <w:r w:rsidR="00CB07BB" w:rsidRPr="00306CB7">
        <w:rPr>
          <w:rFonts w:ascii="Times New Roman" w:hAnsi="Times New Roman"/>
          <w:i/>
          <w:sz w:val="24"/>
          <w:szCs w:val="24"/>
        </w:rPr>
        <w:t>Devlet, basın ve haber alma hürriyetlerini sağlayacak tedbirleri alır."</w:t>
      </w:r>
      <w:r w:rsidR="00CB07BB" w:rsidRPr="00306CB7">
        <w:rPr>
          <w:rFonts w:ascii="Times New Roman" w:hAnsi="Times New Roman"/>
          <w:sz w:val="24"/>
          <w:szCs w:val="24"/>
        </w:rPr>
        <w:t xml:space="preserve"> </w:t>
      </w:r>
      <w:r w:rsidR="005121A8" w:rsidRPr="00306CB7">
        <w:rPr>
          <w:rFonts w:ascii="Times New Roman" w:hAnsi="Times New Roman"/>
          <w:sz w:val="24"/>
          <w:szCs w:val="24"/>
        </w:rPr>
        <w:t xml:space="preserve">İdare hukukumuza göre virtüel kamu hizmeti </w:t>
      </w:r>
      <w:r w:rsidR="005121A8" w:rsidRPr="00306CB7">
        <w:rPr>
          <w:rFonts w:ascii="Times New Roman" w:hAnsi="Times New Roman"/>
          <w:sz w:val="24"/>
          <w:szCs w:val="24"/>
        </w:rPr>
        <w:lastRenderedPageBreak/>
        <w:t xml:space="preserve">kapsamında değerlendirilebilecek olan internet hizmetleri, İngiltere'de Lordlar Kamarası tarafından elektrik ile beraber kamu hizmeti olarak tanımlanmış, Fransa Anayasa Konseyi internete erişimi ifade özgürlüğünün bir parçası olarak ele almış ve nihayet Birleşmiş Milletler, internete erişim hakkını bir insan hakkı olarak değerlendirmiştir. </w:t>
      </w:r>
      <w:r w:rsidR="005121A8" w:rsidRPr="00306CB7">
        <w:rPr>
          <w:rFonts w:ascii="Times New Roman" w:hAnsi="Times New Roman"/>
          <w:b/>
          <w:sz w:val="24"/>
          <w:szCs w:val="24"/>
        </w:rPr>
        <w:t>Birleşmiş Milletler İnsan Hakları Konseyi'nin</w:t>
      </w:r>
      <w:r w:rsidR="005121A8" w:rsidRPr="00306CB7">
        <w:rPr>
          <w:rFonts w:ascii="Times New Roman" w:hAnsi="Times New Roman"/>
          <w:sz w:val="24"/>
          <w:szCs w:val="24"/>
        </w:rPr>
        <w:t xml:space="preserve"> A/HRC/32/L.20 sayılı bu kararında, ifade özgürlüğü, örgütlenme özgürlüğü, özel hayatın korunması ve diğer insan haklarıyla internetin ilişkisi vurgulanmakta, devletlerin internete erişimi koruması tavsiye edilmekte ve </w:t>
      </w:r>
      <w:r w:rsidR="00C412B3" w:rsidRPr="00306CB7">
        <w:rPr>
          <w:rFonts w:ascii="Times New Roman" w:hAnsi="Times New Roman"/>
          <w:sz w:val="24"/>
          <w:szCs w:val="24"/>
        </w:rPr>
        <w:t xml:space="preserve">devletleri </w:t>
      </w:r>
      <w:r w:rsidR="005121A8" w:rsidRPr="00306CB7">
        <w:rPr>
          <w:rFonts w:ascii="Times New Roman" w:hAnsi="Times New Roman"/>
          <w:sz w:val="24"/>
          <w:szCs w:val="24"/>
        </w:rPr>
        <w:t xml:space="preserve">çevrimiçi bilgi akışını </w:t>
      </w:r>
      <w:r w:rsidR="00C412B3" w:rsidRPr="00306CB7">
        <w:rPr>
          <w:rFonts w:ascii="Times New Roman" w:hAnsi="Times New Roman"/>
          <w:sz w:val="24"/>
          <w:szCs w:val="24"/>
        </w:rPr>
        <w:t xml:space="preserve">kasten </w:t>
      </w:r>
      <w:r w:rsidR="005121A8" w:rsidRPr="00306CB7">
        <w:rPr>
          <w:rFonts w:ascii="Times New Roman" w:hAnsi="Times New Roman"/>
          <w:sz w:val="24"/>
          <w:szCs w:val="24"/>
        </w:rPr>
        <w:t xml:space="preserve">engellemek </w:t>
      </w:r>
      <w:r w:rsidR="00C412B3" w:rsidRPr="00306CB7">
        <w:rPr>
          <w:rFonts w:ascii="Times New Roman" w:hAnsi="Times New Roman"/>
          <w:sz w:val="24"/>
          <w:szCs w:val="24"/>
        </w:rPr>
        <w:t>amacıyla aldıkları</w:t>
      </w:r>
      <w:r w:rsidR="005121A8" w:rsidRPr="00306CB7">
        <w:rPr>
          <w:rFonts w:ascii="Times New Roman" w:hAnsi="Times New Roman"/>
          <w:sz w:val="24"/>
          <w:szCs w:val="24"/>
        </w:rPr>
        <w:t xml:space="preserve"> </w:t>
      </w:r>
      <w:r w:rsidR="00C412B3" w:rsidRPr="00306CB7">
        <w:rPr>
          <w:rFonts w:ascii="Times New Roman" w:hAnsi="Times New Roman"/>
          <w:sz w:val="24"/>
          <w:szCs w:val="24"/>
        </w:rPr>
        <w:t xml:space="preserve">ve uluslararası insan hakları hukukunu ihlal eden </w:t>
      </w:r>
      <w:r w:rsidR="005121A8" w:rsidRPr="00306CB7">
        <w:rPr>
          <w:rFonts w:ascii="Times New Roman" w:hAnsi="Times New Roman"/>
          <w:sz w:val="24"/>
          <w:szCs w:val="24"/>
        </w:rPr>
        <w:t>tedbir</w:t>
      </w:r>
      <w:r w:rsidR="00C412B3" w:rsidRPr="00306CB7">
        <w:rPr>
          <w:rFonts w:ascii="Times New Roman" w:hAnsi="Times New Roman"/>
          <w:sz w:val="24"/>
          <w:szCs w:val="24"/>
        </w:rPr>
        <w:t>leri derhal sonlandırmaya davet etmektedir.</w:t>
      </w:r>
      <w:r w:rsidR="00B809B3" w:rsidRPr="00306CB7">
        <w:rPr>
          <w:rFonts w:ascii="Times New Roman" w:hAnsi="Times New Roman"/>
          <w:sz w:val="24"/>
          <w:szCs w:val="24"/>
        </w:rPr>
        <w:t xml:space="preserve"> Haberleşme sisteminin doğrudan devlet tarafından mı, devletin gözetim ve denetimi altında özel firmalar tarafından mı işletildiği önem taşımamaktadır.</w:t>
      </w:r>
    </w:p>
    <w:p w:rsidR="00CB07BB" w:rsidRPr="00306CB7" w:rsidRDefault="00C412B3" w:rsidP="00CB07BB">
      <w:pPr>
        <w:numPr>
          <w:ilvl w:val="0"/>
          <w:numId w:val="4"/>
        </w:numPr>
        <w:tabs>
          <w:tab w:val="left" w:pos="426"/>
        </w:tabs>
        <w:spacing w:before="240" w:line="360" w:lineRule="auto"/>
        <w:ind w:left="0" w:firstLine="567"/>
        <w:jc w:val="both"/>
        <w:rPr>
          <w:rFonts w:ascii="Times New Roman" w:hAnsi="Times New Roman"/>
          <w:sz w:val="24"/>
          <w:szCs w:val="24"/>
        </w:rPr>
      </w:pPr>
      <w:r w:rsidRPr="00306CB7">
        <w:rPr>
          <w:rFonts w:ascii="Times New Roman" w:hAnsi="Times New Roman"/>
          <w:sz w:val="24"/>
          <w:szCs w:val="24"/>
        </w:rPr>
        <w:t>Haberleşme hürriyeti TCK ile de korunmaktadır. Somut olayda hem kişiler arasındaki haberleşmeni</w:t>
      </w:r>
      <w:r w:rsidR="008461DB">
        <w:rPr>
          <w:rFonts w:ascii="Times New Roman" w:hAnsi="Times New Roman"/>
          <w:sz w:val="24"/>
          <w:szCs w:val="24"/>
        </w:rPr>
        <w:t xml:space="preserve">n engellenmesi, hem </w:t>
      </w:r>
      <w:r w:rsidRPr="00306CB7">
        <w:rPr>
          <w:rFonts w:ascii="Times New Roman" w:hAnsi="Times New Roman"/>
          <w:sz w:val="24"/>
          <w:szCs w:val="24"/>
        </w:rPr>
        <w:t>de geniş bir coğrafyada yaşayan insanların basın ve yayın organı aracılığıyla yapılan haberleşmeden mahrum kalması söz konusudur. Maddenin ilk iki fıkrasında suçun konusu bir araç vasıtasıyla yapılan, belirli kişiler veya kurumlar arasındaki haberleşmenin engellenmesi iken, üçüncü fıkrada basın ve yayın organının yayınını engellemek, suçun maddi unsurunu oluşturmaktadır.</w:t>
      </w:r>
      <w:r w:rsidR="00B809B3" w:rsidRPr="00306CB7">
        <w:rPr>
          <w:rFonts w:ascii="Times New Roman" w:hAnsi="Times New Roman"/>
          <w:sz w:val="24"/>
          <w:szCs w:val="24"/>
        </w:rPr>
        <w:t xml:space="preserve"> Burada korunan hem haber verme hem de haber alma hakkıdır. </w:t>
      </w:r>
    </w:p>
    <w:p w:rsidR="00F53C26" w:rsidRPr="00306CB7" w:rsidRDefault="00B809B3" w:rsidP="00CB07BB">
      <w:pPr>
        <w:numPr>
          <w:ilvl w:val="0"/>
          <w:numId w:val="4"/>
        </w:numPr>
        <w:tabs>
          <w:tab w:val="left" w:pos="426"/>
        </w:tabs>
        <w:spacing w:before="240" w:line="360" w:lineRule="auto"/>
        <w:ind w:left="0" w:firstLine="567"/>
        <w:jc w:val="both"/>
        <w:rPr>
          <w:rFonts w:ascii="Times New Roman" w:hAnsi="Times New Roman"/>
          <w:sz w:val="24"/>
          <w:szCs w:val="24"/>
        </w:rPr>
      </w:pPr>
      <w:r w:rsidRPr="00306CB7">
        <w:rPr>
          <w:rFonts w:ascii="Times New Roman" w:hAnsi="Times New Roman"/>
          <w:sz w:val="24"/>
          <w:szCs w:val="24"/>
        </w:rPr>
        <w:t xml:space="preserve">Diyarbakır Büyükşehir Belediyesi Eş Başkanı Gültan Kışanak, TBMM'de 15 Temmuz darbe girişimini araştırmak amacıyla kurulan komisyonda bilgisine başvurulduktan sonra döndüğü Diyarbakır'da gözaltına alınmıştır. Eş zamanlı yapılan operasyonlarda Diyarbakır Büyükşehir Belediyesi Eş Başkanı Fırat Anlı da gözaltına alınmış ve belediye binası ablukaya alınarak binada arama çalışmaları başlatılmıştır. Halkın iradesiyle seçilmiş bulunan belediye eş başkanlarının göz altına alınmasının </w:t>
      </w:r>
      <w:r w:rsidR="00AA23FE" w:rsidRPr="00306CB7">
        <w:rPr>
          <w:rFonts w:ascii="Times New Roman" w:hAnsi="Times New Roman"/>
          <w:sz w:val="24"/>
          <w:szCs w:val="24"/>
        </w:rPr>
        <w:t>ardından halkın bir araya gelmesini engellemek, bu yönüyle de belli bir görüşte olan veya belirli bir coğrafyada yaşadıkları için siyasi görüşü paylaştıkları varsayılan kişilerin belirli bir kamu hizmetinden faydalanması engellenmiştir.</w:t>
      </w:r>
      <w:r w:rsidR="00F53C26" w:rsidRPr="00306CB7">
        <w:rPr>
          <w:rFonts w:ascii="Times New Roman" w:hAnsi="Times New Roman"/>
          <w:sz w:val="24"/>
          <w:szCs w:val="24"/>
        </w:rPr>
        <w:t xml:space="preserve"> Bu engelleme gündüz saatleri boyunca devam etmiş, akşam saatlerinde aralıklarla şebekelere erişim sağlanmışsa da, ertesi gün erişim yeniden kesilmiştir.</w:t>
      </w:r>
      <w:r w:rsidR="00AA23FE" w:rsidRPr="00306CB7">
        <w:rPr>
          <w:rFonts w:ascii="Times New Roman" w:hAnsi="Times New Roman"/>
          <w:sz w:val="24"/>
          <w:szCs w:val="24"/>
        </w:rPr>
        <w:t xml:space="preserve"> </w:t>
      </w:r>
    </w:p>
    <w:p w:rsidR="00B809B3" w:rsidRPr="00306CB7" w:rsidRDefault="00AA23FE" w:rsidP="00CB07BB">
      <w:pPr>
        <w:numPr>
          <w:ilvl w:val="0"/>
          <w:numId w:val="4"/>
        </w:numPr>
        <w:tabs>
          <w:tab w:val="left" w:pos="426"/>
        </w:tabs>
        <w:spacing w:before="240" w:line="360" w:lineRule="auto"/>
        <w:ind w:left="0" w:firstLine="567"/>
        <w:jc w:val="both"/>
        <w:rPr>
          <w:rFonts w:ascii="Times New Roman" w:hAnsi="Times New Roman"/>
          <w:sz w:val="24"/>
          <w:szCs w:val="24"/>
        </w:rPr>
      </w:pPr>
      <w:r w:rsidRPr="00306CB7">
        <w:rPr>
          <w:rFonts w:ascii="Times New Roman" w:hAnsi="Times New Roman"/>
          <w:sz w:val="24"/>
          <w:szCs w:val="24"/>
        </w:rPr>
        <w:t xml:space="preserve">Aynı şekilde, 674 sayılı OHAL KHK'si ile de 28 belediyeye kayyum atanmış, atamanın yapıldığı gün, </w:t>
      </w:r>
      <w:r w:rsidR="00F53C26" w:rsidRPr="00306CB7">
        <w:rPr>
          <w:rFonts w:ascii="Times New Roman" w:hAnsi="Times New Roman"/>
          <w:sz w:val="24"/>
          <w:szCs w:val="24"/>
        </w:rPr>
        <w:t>Kürt nüfusun yoğun olarak</w:t>
      </w:r>
      <w:r w:rsidRPr="00306CB7">
        <w:rPr>
          <w:rFonts w:ascii="Times New Roman" w:hAnsi="Times New Roman"/>
          <w:sz w:val="24"/>
          <w:szCs w:val="24"/>
        </w:rPr>
        <w:t xml:space="preserve"> yaşadığı illerde bir tam gün s</w:t>
      </w:r>
      <w:r w:rsidR="00E33B89" w:rsidRPr="00306CB7">
        <w:rPr>
          <w:rFonts w:ascii="Times New Roman" w:hAnsi="Times New Roman"/>
          <w:sz w:val="24"/>
          <w:szCs w:val="24"/>
        </w:rPr>
        <w:t>üre ile haberleşmenin kesilmiş olması da</w:t>
      </w:r>
      <w:r w:rsidRPr="00306CB7">
        <w:rPr>
          <w:rFonts w:ascii="Times New Roman" w:hAnsi="Times New Roman"/>
          <w:sz w:val="24"/>
          <w:szCs w:val="24"/>
        </w:rPr>
        <w:t xml:space="preserve"> bu </w:t>
      </w:r>
      <w:r w:rsidR="00F53C26" w:rsidRPr="00306CB7">
        <w:rPr>
          <w:rFonts w:ascii="Times New Roman" w:hAnsi="Times New Roman"/>
          <w:sz w:val="24"/>
          <w:szCs w:val="24"/>
        </w:rPr>
        <w:t>saiki</w:t>
      </w:r>
      <w:r w:rsidRPr="00306CB7">
        <w:rPr>
          <w:rFonts w:ascii="Times New Roman" w:hAnsi="Times New Roman"/>
          <w:sz w:val="24"/>
          <w:szCs w:val="24"/>
        </w:rPr>
        <w:t xml:space="preserve"> doğrular niteliktedir.</w:t>
      </w:r>
      <w:r w:rsidR="00F53C26" w:rsidRPr="00306CB7">
        <w:rPr>
          <w:rFonts w:ascii="Times New Roman" w:hAnsi="Times New Roman"/>
          <w:sz w:val="24"/>
          <w:szCs w:val="24"/>
        </w:rPr>
        <w:t xml:space="preserve"> Erişimin engellendiği bölgelerde, nüfusun önemli bir kısmının Kürt olması, halkın kendi kendini yönetme iradesi </w:t>
      </w:r>
      <w:r w:rsidR="00F53C26" w:rsidRPr="00306CB7">
        <w:rPr>
          <w:rFonts w:ascii="Times New Roman" w:hAnsi="Times New Roman"/>
          <w:sz w:val="24"/>
          <w:szCs w:val="24"/>
        </w:rPr>
        <w:lastRenderedPageBreak/>
        <w:t>ortaya koyması ve kendi seçtikleri belediye başkanlarına sahip çıkmaları, halkın bazı bölgelerde ezici bir çoğunlukla HDP'ye oy vererek siyasi tercihini ifade etmesi, ilgili fiillerin halkın belli bir kesimine karşı işlendiğini göstermektedir</w:t>
      </w:r>
      <w:r w:rsidR="00E33B89" w:rsidRPr="00306CB7">
        <w:rPr>
          <w:rFonts w:ascii="Times New Roman" w:hAnsi="Times New Roman"/>
          <w:sz w:val="24"/>
          <w:szCs w:val="24"/>
        </w:rPr>
        <w:t>.</w:t>
      </w:r>
      <w:r w:rsidRPr="00306CB7">
        <w:rPr>
          <w:rFonts w:ascii="Times New Roman" w:hAnsi="Times New Roman"/>
          <w:sz w:val="24"/>
          <w:szCs w:val="24"/>
        </w:rPr>
        <w:t xml:space="preserve"> </w:t>
      </w:r>
      <w:r w:rsidR="00F53C26" w:rsidRPr="00306CB7">
        <w:rPr>
          <w:rFonts w:ascii="Times New Roman" w:hAnsi="Times New Roman"/>
          <w:sz w:val="24"/>
          <w:szCs w:val="24"/>
        </w:rPr>
        <w:t>Bu da TCK'nin 122. maddesinin (b) bendinin ikinci kısmında yer alan "</w:t>
      </w:r>
      <w:r w:rsidR="00F53C26" w:rsidRPr="00306CB7">
        <w:rPr>
          <w:rFonts w:ascii="Times New Roman" w:hAnsi="Times New Roman"/>
          <w:i/>
          <w:sz w:val="24"/>
          <w:szCs w:val="24"/>
        </w:rPr>
        <w:t>kamuya arz edilmiş bir hizmeti yapmayı re(t)</w:t>
      </w:r>
      <w:r w:rsidR="00F53C26" w:rsidRPr="00306CB7">
        <w:rPr>
          <w:rFonts w:ascii="Times New Roman" w:hAnsi="Times New Roman"/>
          <w:sz w:val="24"/>
          <w:szCs w:val="24"/>
        </w:rPr>
        <w:t>" hareketi</w:t>
      </w:r>
      <w:r w:rsidR="00B54C45" w:rsidRPr="00306CB7">
        <w:rPr>
          <w:rFonts w:ascii="Times New Roman" w:hAnsi="Times New Roman"/>
          <w:sz w:val="24"/>
          <w:szCs w:val="24"/>
        </w:rPr>
        <w:t>nin</w:t>
      </w:r>
      <w:r w:rsidR="00F53C26" w:rsidRPr="00306CB7">
        <w:rPr>
          <w:rFonts w:ascii="Times New Roman" w:hAnsi="Times New Roman"/>
          <w:sz w:val="24"/>
          <w:szCs w:val="24"/>
        </w:rPr>
        <w:t xml:space="preserve"> ortaya çık</w:t>
      </w:r>
      <w:r w:rsidR="00B54C45" w:rsidRPr="00306CB7">
        <w:rPr>
          <w:rFonts w:ascii="Times New Roman" w:hAnsi="Times New Roman"/>
          <w:sz w:val="24"/>
          <w:szCs w:val="24"/>
        </w:rPr>
        <w:t xml:space="preserve">arak, nefret ve ayrımcılık saikiyle bu fiillerin işlendiğini, böylece </w:t>
      </w:r>
      <w:r w:rsidR="00F53C26" w:rsidRPr="00306CB7">
        <w:rPr>
          <w:rFonts w:ascii="Times New Roman" w:hAnsi="Times New Roman"/>
          <w:sz w:val="24"/>
          <w:szCs w:val="24"/>
        </w:rPr>
        <w:t>ayrımcılık suçu</w:t>
      </w:r>
      <w:r w:rsidR="00B54C45" w:rsidRPr="00306CB7">
        <w:rPr>
          <w:rFonts w:ascii="Times New Roman" w:hAnsi="Times New Roman"/>
          <w:sz w:val="24"/>
          <w:szCs w:val="24"/>
        </w:rPr>
        <w:t>nun da gerçekleşmiş olduğunu gösterir niteliktedir.</w:t>
      </w:r>
    </w:p>
    <w:p w:rsidR="009D1D93" w:rsidRDefault="00B54C45" w:rsidP="009D1D93">
      <w:pPr>
        <w:numPr>
          <w:ilvl w:val="0"/>
          <w:numId w:val="4"/>
        </w:numPr>
        <w:tabs>
          <w:tab w:val="left" w:pos="426"/>
        </w:tabs>
        <w:spacing w:before="240" w:line="360" w:lineRule="auto"/>
        <w:ind w:left="0" w:firstLine="567"/>
        <w:jc w:val="both"/>
        <w:rPr>
          <w:rFonts w:ascii="Times New Roman" w:hAnsi="Times New Roman"/>
          <w:sz w:val="24"/>
          <w:szCs w:val="24"/>
        </w:rPr>
      </w:pPr>
      <w:r w:rsidRPr="00306CB7">
        <w:rPr>
          <w:rFonts w:ascii="Times New Roman" w:hAnsi="Times New Roman"/>
          <w:sz w:val="24"/>
          <w:szCs w:val="24"/>
        </w:rPr>
        <w:t>Kanunda ayrıca suç olarak tanımlanan hâller dışında, görevinin gereklerine aykırı hareket etmek suretiyle, kişilerin mağduriyetine veya kamunun zararına neden olan kişinin cezalandırılmasını öngören 257. madde de somut olayın şartlarına uygulanabilir. Virtüel kamu hizmeti olan internetin, genel olarak haberleşmenin sağlanması devletin gözetim ve denetimi altında yapılmaktadır. Bu itibarla, görevinin gereklerine aykırı hareket ederek, 17'yi aşkın ilde iletişimin ve haberleşmenin durma noktasına gelmesine neden olan, bu sebeple de kamuyu zarara uğratan kişiler hakkında soruşturma ve kovuşturma yürütülmesi gerekmektedir.</w:t>
      </w:r>
    </w:p>
    <w:p w:rsidR="005977A8" w:rsidRDefault="005977A8" w:rsidP="009D1D93">
      <w:pPr>
        <w:numPr>
          <w:ilvl w:val="0"/>
          <w:numId w:val="4"/>
        </w:numPr>
        <w:tabs>
          <w:tab w:val="left" w:pos="426"/>
        </w:tabs>
        <w:spacing w:before="240" w:line="360" w:lineRule="auto"/>
        <w:ind w:left="0" w:firstLine="567"/>
        <w:jc w:val="both"/>
        <w:rPr>
          <w:rFonts w:ascii="Times New Roman" w:hAnsi="Times New Roman"/>
          <w:sz w:val="24"/>
          <w:szCs w:val="24"/>
        </w:rPr>
      </w:pPr>
      <w:r>
        <w:rPr>
          <w:rFonts w:ascii="Times New Roman" w:hAnsi="Times New Roman"/>
          <w:sz w:val="24"/>
          <w:szCs w:val="24"/>
        </w:rPr>
        <w:t>Müvekkillerin hem kişisel olarak hem de siyasi parti olarak siyasi faaliyetlerini yapmaları engellenmiştir. Yine kamu kurum ve kuruluşları da görev ve hizmetlerini yerine getirememiştir.</w:t>
      </w:r>
    </w:p>
    <w:p w:rsidR="005977A8" w:rsidRDefault="005977A8" w:rsidP="005977A8">
      <w:pPr>
        <w:tabs>
          <w:tab w:val="left" w:pos="426"/>
        </w:tabs>
        <w:spacing w:before="240" w:line="360" w:lineRule="auto"/>
        <w:ind w:left="567"/>
        <w:jc w:val="both"/>
        <w:rPr>
          <w:rFonts w:ascii="Arial" w:hAnsi="Arial" w:cs="Arial"/>
          <w:color w:val="222222"/>
          <w:sz w:val="19"/>
          <w:szCs w:val="19"/>
          <w:shd w:val="clear" w:color="auto" w:fill="FFFFFF"/>
        </w:rPr>
      </w:pPr>
    </w:p>
    <w:p w:rsidR="009D1D93" w:rsidRPr="00306CB7" w:rsidRDefault="009D1D93" w:rsidP="008461DB">
      <w:pPr>
        <w:spacing w:before="240" w:line="360" w:lineRule="auto"/>
        <w:jc w:val="both"/>
        <w:rPr>
          <w:rFonts w:ascii="Times New Roman" w:hAnsi="Times New Roman"/>
          <w:sz w:val="24"/>
          <w:szCs w:val="24"/>
        </w:rPr>
      </w:pPr>
      <w:r w:rsidRPr="00306CB7">
        <w:rPr>
          <w:rFonts w:ascii="Times New Roman" w:hAnsi="Times New Roman"/>
          <w:b/>
          <w:sz w:val="24"/>
          <w:szCs w:val="24"/>
          <w:u w:val="single"/>
        </w:rPr>
        <w:t>SONUÇ VE İSTEK</w:t>
      </w:r>
      <w:r w:rsidRPr="00306CB7">
        <w:rPr>
          <w:rFonts w:ascii="Times New Roman" w:hAnsi="Times New Roman"/>
          <w:b/>
          <w:sz w:val="24"/>
          <w:szCs w:val="24"/>
          <w:u w:val="single"/>
        </w:rPr>
        <w:tab/>
      </w:r>
      <w:r w:rsidRPr="00306CB7">
        <w:rPr>
          <w:rFonts w:ascii="Times New Roman" w:hAnsi="Times New Roman"/>
          <w:b/>
          <w:sz w:val="24"/>
          <w:szCs w:val="24"/>
          <w:u w:val="single"/>
        </w:rPr>
        <w:tab/>
        <w:t>:</w:t>
      </w:r>
      <w:r w:rsidRPr="00306CB7">
        <w:rPr>
          <w:rFonts w:ascii="Times New Roman" w:hAnsi="Times New Roman"/>
          <w:sz w:val="24"/>
          <w:szCs w:val="24"/>
        </w:rPr>
        <w:t xml:space="preserve"> Yukarıda açıklanan</w:t>
      </w:r>
      <w:r w:rsidR="00306CB7" w:rsidRPr="00306CB7">
        <w:rPr>
          <w:rFonts w:ascii="Times New Roman" w:hAnsi="Times New Roman"/>
          <w:sz w:val="24"/>
          <w:szCs w:val="24"/>
        </w:rPr>
        <w:t xml:space="preserve"> ve resen göz önünde bulundurulacak nedenle</w:t>
      </w:r>
      <w:r w:rsidR="008461DB">
        <w:rPr>
          <w:rFonts w:ascii="Times New Roman" w:hAnsi="Times New Roman"/>
          <w:sz w:val="24"/>
          <w:szCs w:val="24"/>
        </w:rPr>
        <w:t>r</w:t>
      </w:r>
      <w:r w:rsidR="00306CB7" w:rsidRPr="00306CB7">
        <w:rPr>
          <w:rFonts w:ascii="Times New Roman" w:hAnsi="Times New Roman"/>
          <w:sz w:val="24"/>
          <w:szCs w:val="24"/>
        </w:rPr>
        <w:t>le; şüphelilerin “</w:t>
      </w:r>
      <w:r w:rsidRPr="00306CB7">
        <w:rPr>
          <w:rFonts w:ascii="Times New Roman" w:hAnsi="Times New Roman"/>
          <w:sz w:val="24"/>
          <w:szCs w:val="24"/>
        </w:rPr>
        <w:t>internete erişimin ve haberleşmenin engellenmesi, bilişim sisteminin erişilmez kılınması ve kamu hizmeti teşkil eden bu hizmetlerin nefret ve ayrımcılık saikiyle, belli bir siyasi düşünce, dil, ırk ve benzeri ayrım gözetilerek toplumun belli bir kısmına sunulmaması</w:t>
      </w:r>
      <w:r w:rsidR="00306CB7" w:rsidRPr="00306CB7">
        <w:rPr>
          <w:rFonts w:ascii="Times New Roman" w:hAnsi="Times New Roman"/>
          <w:sz w:val="24"/>
          <w:szCs w:val="24"/>
        </w:rPr>
        <w:t xml:space="preserve"> eylemlerini gerçekleştirdikleri</w:t>
      </w:r>
      <w:r w:rsidR="005977A8">
        <w:rPr>
          <w:rFonts w:ascii="Times New Roman" w:hAnsi="Times New Roman"/>
          <w:sz w:val="24"/>
          <w:szCs w:val="24"/>
        </w:rPr>
        <w:t xml:space="preserve"> sabit olduğundan, yine siyasi faaliyetleri ve kamu hizmetlerinin sunulmasını engellemeleri sebebiyle </w:t>
      </w:r>
      <w:r w:rsidR="00306CB7" w:rsidRPr="00306CB7">
        <w:rPr>
          <w:rFonts w:ascii="Times New Roman" w:hAnsi="Times New Roman"/>
          <w:sz w:val="24"/>
          <w:szCs w:val="24"/>
        </w:rPr>
        <w:t xml:space="preserve">yukarıda belirtilen şüpheliler ve kimlikleri bilinmeyen kamu görevlilerinin de kimliklerinin tespit edilerek  cezalandırılmalarının sağlanması için aleyhlerine kamu davası açılmasını saygı ile arz ve talep ederiz. </w:t>
      </w:r>
    </w:p>
    <w:p w:rsidR="00CB07BB" w:rsidRPr="00306CB7" w:rsidRDefault="00CB07BB" w:rsidP="00B72486">
      <w:pPr>
        <w:spacing w:before="240"/>
        <w:jc w:val="both"/>
        <w:rPr>
          <w:rFonts w:ascii="Times New Roman" w:hAnsi="Times New Roman"/>
          <w:sz w:val="24"/>
          <w:szCs w:val="24"/>
        </w:rPr>
      </w:pPr>
    </w:p>
    <w:p w:rsidR="00CB07BB" w:rsidRPr="00306CB7" w:rsidRDefault="00CB07BB" w:rsidP="00B72486">
      <w:pPr>
        <w:spacing w:before="240"/>
        <w:jc w:val="both"/>
        <w:rPr>
          <w:rFonts w:ascii="Times New Roman" w:hAnsi="Times New Roman"/>
          <w:sz w:val="24"/>
          <w:szCs w:val="24"/>
        </w:rPr>
      </w:pPr>
    </w:p>
    <w:p w:rsidR="00CB07BB" w:rsidRPr="00306CB7" w:rsidRDefault="00CB07BB" w:rsidP="00B72486">
      <w:pPr>
        <w:spacing w:before="240"/>
        <w:jc w:val="both"/>
        <w:rPr>
          <w:rFonts w:ascii="Times New Roman" w:hAnsi="Times New Roman"/>
          <w:sz w:val="24"/>
          <w:szCs w:val="24"/>
        </w:rPr>
      </w:pPr>
    </w:p>
    <w:sectPr w:rsidR="00CB07BB" w:rsidRPr="00306CB7" w:rsidSect="00B02FF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7B2" w:rsidRDefault="008D67B2" w:rsidP="00C412B3">
      <w:pPr>
        <w:spacing w:after="0" w:line="240" w:lineRule="auto"/>
      </w:pPr>
      <w:r>
        <w:separator/>
      </w:r>
    </w:p>
  </w:endnote>
  <w:endnote w:type="continuationSeparator" w:id="0">
    <w:p w:rsidR="008D67B2" w:rsidRDefault="008D67B2" w:rsidP="00C412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7B2" w:rsidRDefault="008D67B2" w:rsidP="00C412B3">
      <w:pPr>
        <w:spacing w:after="0" w:line="240" w:lineRule="auto"/>
      </w:pPr>
      <w:r>
        <w:separator/>
      </w:r>
    </w:p>
  </w:footnote>
  <w:footnote w:type="continuationSeparator" w:id="0">
    <w:p w:rsidR="008D67B2" w:rsidRDefault="008D67B2" w:rsidP="00C412B3">
      <w:pPr>
        <w:spacing w:after="0" w:line="240" w:lineRule="auto"/>
      </w:pPr>
      <w:r>
        <w:continuationSeparator/>
      </w:r>
    </w:p>
  </w:footnote>
  <w:footnote w:id="1">
    <w:p w:rsidR="00C412B3" w:rsidRPr="00C412B3" w:rsidRDefault="00C412B3">
      <w:pPr>
        <w:pStyle w:val="DipnotMetni"/>
        <w:rPr>
          <w:rFonts w:ascii="Garamond" w:hAnsi="Garamond"/>
          <w:sz w:val="22"/>
          <w:szCs w:val="22"/>
        </w:rPr>
      </w:pPr>
      <w:r w:rsidRPr="00C412B3">
        <w:rPr>
          <w:rStyle w:val="DipnotBavurusu"/>
          <w:rFonts w:ascii="Garamond" w:hAnsi="Garamond"/>
          <w:sz w:val="22"/>
          <w:szCs w:val="22"/>
        </w:rPr>
        <w:footnoteRef/>
      </w:r>
      <w:r w:rsidRPr="00C412B3">
        <w:rPr>
          <w:rFonts w:ascii="Garamond" w:hAnsi="Garamond"/>
          <w:sz w:val="22"/>
          <w:szCs w:val="22"/>
        </w:rPr>
        <w:t xml:space="preserve"> </w:t>
      </w:r>
      <w:r>
        <w:rPr>
          <w:rFonts w:ascii="Garamond" w:hAnsi="Garamond"/>
          <w:sz w:val="22"/>
          <w:szCs w:val="22"/>
        </w:rPr>
        <w:t>İ</w:t>
      </w:r>
      <w:r w:rsidRPr="00C412B3">
        <w:rPr>
          <w:rFonts w:ascii="Garamond" w:hAnsi="Garamond"/>
          <w:sz w:val="22"/>
          <w:szCs w:val="22"/>
        </w:rPr>
        <w:t>nternetin kısıtlanması</w:t>
      </w:r>
      <w:r>
        <w:rPr>
          <w:rFonts w:ascii="Garamond" w:hAnsi="Garamond"/>
          <w:sz w:val="22"/>
          <w:szCs w:val="22"/>
        </w:rPr>
        <w:t>nın</w:t>
      </w:r>
      <w:r w:rsidRPr="00C412B3">
        <w:rPr>
          <w:rFonts w:ascii="Garamond" w:hAnsi="Garamond"/>
          <w:sz w:val="22"/>
          <w:szCs w:val="22"/>
        </w:rPr>
        <w:t xml:space="preserve"> sadece ifade özgürlüğünün değil i</w:t>
      </w:r>
      <w:r>
        <w:rPr>
          <w:rFonts w:ascii="Garamond" w:hAnsi="Garamond"/>
          <w:sz w:val="22"/>
          <w:szCs w:val="22"/>
        </w:rPr>
        <w:t xml:space="preserve">nsanların bilgi alma hakkının ihlali anlamına geldiği yönünde AİHM içtihadı: </w:t>
      </w:r>
      <w:r w:rsidRPr="00C412B3">
        <w:rPr>
          <w:rFonts w:ascii="Garamond" w:hAnsi="Garamond"/>
          <w:sz w:val="22"/>
          <w:szCs w:val="22"/>
        </w:rPr>
        <w:t xml:space="preserve">Observer ve Guardian v. </w:t>
      </w:r>
      <w:r>
        <w:rPr>
          <w:rFonts w:ascii="Garamond" w:hAnsi="Garamond"/>
          <w:sz w:val="22"/>
          <w:szCs w:val="22"/>
        </w:rPr>
        <w:t>Birleşik Krallık</w:t>
      </w:r>
      <w:r w:rsidRPr="00C412B3">
        <w:rPr>
          <w:rFonts w:ascii="Garamond" w:hAnsi="Garamond"/>
          <w:sz w:val="22"/>
          <w:szCs w:val="22"/>
        </w:rPr>
        <w:t xml:space="preserve">, 26 </w:t>
      </w:r>
      <w:r>
        <w:rPr>
          <w:rFonts w:ascii="Garamond" w:hAnsi="Garamond"/>
          <w:sz w:val="22"/>
          <w:szCs w:val="22"/>
        </w:rPr>
        <w:t>Kasım 1991, Guerra ve diğerleri v. İ</w:t>
      </w:r>
      <w:r w:rsidRPr="00C412B3">
        <w:rPr>
          <w:rFonts w:ascii="Garamond" w:hAnsi="Garamond"/>
          <w:sz w:val="22"/>
          <w:szCs w:val="22"/>
        </w:rPr>
        <w:t>tal</w:t>
      </w:r>
      <w:r>
        <w:rPr>
          <w:rFonts w:ascii="Garamond" w:hAnsi="Garamond"/>
          <w:sz w:val="22"/>
          <w:szCs w:val="22"/>
        </w:rPr>
        <w:t>ya, 19 Şubat 1998.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4405"/>
    <w:multiLevelType w:val="hybridMultilevel"/>
    <w:tmpl w:val="8BCCAB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F34788"/>
    <w:multiLevelType w:val="multilevel"/>
    <w:tmpl w:val="BD6A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433B33"/>
    <w:multiLevelType w:val="multilevel"/>
    <w:tmpl w:val="CA84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1318CD"/>
    <w:multiLevelType w:val="multilevel"/>
    <w:tmpl w:val="5652E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A402B5"/>
    <w:multiLevelType w:val="hybridMultilevel"/>
    <w:tmpl w:val="1998318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9566630"/>
    <w:multiLevelType w:val="hybridMultilevel"/>
    <w:tmpl w:val="3E827FA0"/>
    <w:lvl w:ilvl="0" w:tplc="7B3877AA">
      <w:start w:val="1"/>
      <w:numFmt w:val="decimal"/>
      <w:lvlText w:val="%1."/>
      <w:lvlJc w:val="left"/>
      <w:pPr>
        <w:ind w:left="720" w:hanging="360"/>
      </w:pPr>
      <w:rPr>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C5B73C6"/>
    <w:multiLevelType w:val="hybridMultilevel"/>
    <w:tmpl w:val="6E0EB2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43413"/>
    <w:rsid w:val="000D2B28"/>
    <w:rsid w:val="001D0FA7"/>
    <w:rsid w:val="00203E39"/>
    <w:rsid w:val="002A0AE7"/>
    <w:rsid w:val="002F1939"/>
    <w:rsid w:val="00306CB7"/>
    <w:rsid w:val="00325283"/>
    <w:rsid w:val="003523D0"/>
    <w:rsid w:val="00401B42"/>
    <w:rsid w:val="00495F5B"/>
    <w:rsid w:val="004A79BD"/>
    <w:rsid w:val="00504CF9"/>
    <w:rsid w:val="005121A8"/>
    <w:rsid w:val="00516953"/>
    <w:rsid w:val="00556375"/>
    <w:rsid w:val="00581752"/>
    <w:rsid w:val="005960C9"/>
    <w:rsid w:val="005977A8"/>
    <w:rsid w:val="005B5487"/>
    <w:rsid w:val="005E21A1"/>
    <w:rsid w:val="005F1604"/>
    <w:rsid w:val="0066276B"/>
    <w:rsid w:val="006A2096"/>
    <w:rsid w:val="007A081D"/>
    <w:rsid w:val="008005D2"/>
    <w:rsid w:val="00843413"/>
    <w:rsid w:val="008461DB"/>
    <w:rsid w:val="008A0E4C"/>
    <w:rsid w:val="008C3873"/>
    <w:rsid w:val="008D67B2"/>
    <w:rsid w:val="00982C18"/>
    <w:rsid w:val="009D1D93"/>
    <w:rsid w:val="009E4D6F"/>
    <w:rsid w:val="00A503F4"/>
    <w:rsid w:val="00AA23FE"/>
    <w:rsid w:val="00B02FF7"/>
    <w:rsid w:val="00B17CCA"/>
    <w:rsid w:val="00B54378"/>
    <w:rsid w:val="00B54C45"/>
    <w:rsid w:val="00B70A64"/>
    <w:rsid w:val="00B72486"/>
    <w:rsid w:val="00B75045"/>
    <w:rsid w:val="00B809B3"/>
    <w:rsid w:val="00B90455"/>
    <w:rsid w:val="00BE1B12"/>
    <w:rsid w:val="00C35164"/>
    <w:rsid w:val="00C412B3"/>
    <w:rsid w:val="00C94E8F"/>
    <w:rsid w:val="00CA6A14"/>
    <w:rsid w:val="00CB07BB"/>
    <w:rsid w:val="00CB5726"/>
    <w:rsid w:val="00CF4E7D"/>
    <w:rsid w:val="00DE6533"/>
    <w:rsid w:val="00DF0BBD"/>
    <w:rsid w:val="00E33B89"/>
    <w:rsid w:val="00E40682"/>
    <w:rsid w:val="00E821E2"/>
    <w:rsid w:val="00E8370A"/>
    <w:rsid w:val="00EE2320"/>
    <w:rsid w:val="00F30C2C"/>
    <w:rsid w:val="00F34291"/>
    <w:rsid w:val="00F53C26"/>
    <w:rsid w:val="00F60CD2"/>
    <w:rsid w:val="00FC12D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FF7"/>
    <w:pPr>
      <w:spacing w:after="160" w:line="259" w:lineRule="auto"/>
    </w:pPr>
    <w:rPr>
      <w:sz w:val="22"/>
      <w:szCs w:val="22"/>
      <w:lang w:eastAsia="en-US"/>
    </w:rPr>
  </w:style>
  <w:style w:type="paragraph" w:styleId="Balk2">
    <w:name w:val="heading 2"/>
    <w:basedOn w:val="Normal"/>
    <w:next w:val="Normal"/>
    <w:link w:val="Balk2Char"/>
    <w:uiPriority w:val="9"/>
    <w:unhideWhenUsed/>
    <w:qFormat/>
    <w:rsid w:val="00F3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495F5B"/>
    <w:pPr>
      <w:spacing w:before="100" w:beforeAutospacing="1" w:after="100" w:afterAutospacing="1" w:line="240" w:lineRule="auto"/>
      <w:outlineLvl w:val="2"/>
    </w:pPr>
    <w:rPr>
      <w:rFonts w:ascii="Times New Roman" w:eastAsia="Times New Roman" w:hAnsi="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82C18"/>
    <w:rPr>
      <w:sz w:val="22"/>
      <w:szCs w:val="22"/>
      <w:lang w:eastAsia="en-US"/>
    </w:rPr>
  </w:style>
  <w:style w:type="paragraph" w:styleId="NormalWeb">
    <w:name w:val="Normal (Web)"/>
    <w:basedOn w:val="Normal"/>
    <w:uiPriority w:val="99"/>
    <w:unhideWhenUsed/>
    <w:rsid w:val="00B54378"/>
    <w:pPr>
      <w:spacing w:before="100" w:beforeAutospacing="1" w:after="100" w:afterAutospacing="1" w:line="240" w:lineRule="auto"/>
    </w:pPr>
    <w:rPr>
      <w:rFonts w:ascii="Times New Roman" w:eastAsia="Times New Roman" w:hAnsi="Times New Roman"/>
      <w:sz w:val="24"/>
      <w:szCs w:val="24"/>
      <w:lang w:eastAsia="tr-TR"/>
    </w:rPr>
  </w:style>
  <w:style w:type="paragraph" w:styleId="DipnotMetni">
    <w:name w:val="footnote text"/>
    <w:basedOn w:val="Normal"/>
    <w:link w:val="DipnotMetniChar"/>
    <w:uiPriority w:val="99"/>
    <w:semiHidden/>
    <w:unhideWhenUsed/>
    <w:rsid w:val="00C412B3"/>
    <w:rPr>
      <w:sz w:val="20"/>
      <w:szCs w:val="20"/>
    </w:rPr>
  </w:style>
  <w:style w:type="character" w:customStyle="1" w:styleId="DipnotMetniChar">
    <w:name w:val="Dipnot Metni Char"/>
    <w:basedOn w:val="VarsaylanParagrafYazTipi"/>
    <w:link w:val="DipnotMetni"/>
    <w:uiPriority w:val="99"/>
    <w:semiHidden/>
    <w:rsid w:val="00C412B3"/>
    <w:rPr>
      <w:lang w:eastAsia="en-US"/>
    </w:rPr>
  </w:style>
  <w:style w:type="character" w:styleId="DipnotBavurusu">
    <w:name w:val="footnote reference"/>
    <w:basedOn w:val="VarsaylanParagrafYazTipi"/>
    <w:uiPriority w:val="99"/>
    <w:semiHidden/>
    <w:unhideWhenUsed/>
    <w:rsid w:val="00C412B3"/>
    <w:rPr>
      <w:vertAlign w:val="superscript"/>
    </w:rPr>
  </w:style>
  <w:style w:type="character" w:styleId="Gl">
    <w:name w:val="Strong"/>
    <w:basedOn w:val="VarsaylanParagrafYazTipi"/>
    <w:uiPriority w:val="22"/>
    <w:qFormat/>
    <w:rsid w:val="00495F5B"/>
    <w:rPr>
      <w:b/>
      <w:bCs/>
    </w:rPr>
  </w:style>
  <w:style w:type="character" w:customStyle="1" w:styleId="apple-converted-space">
    <w:name w:val="apple-converted-space"/>
    <w:basedOn w:val="VarsaylanParagrafYazTipi"/>
    <w:rsid w:val="00495F5B"/>
  </w:style>
  <w:style w:type="character" w:customStyle="1" w:styleId="Balk3Char">
    <w:name w:val="Başlık 3 Char"/>
    <w:basedOn w:val="VarsaylanParagrafYazTipi"/>
    <w:link w:val="Balk3"/>
    <w:uiPriority w:val="9"/>
    <w:rsid w:val="00495F5B"/>
    <w:rPr>
      <w:rFonts w:ascii="Times New Roman" w:eastAsia="Times New Roman" w:hAnsi="Times New Roman"/>
      <w:b/>
      <w:bCs/>
      <w:sz w:val="27"/>
      <w:szCs w:val="27"/>
    </w:rPr>
  </w:style>
  <w:style w:type="character" w:customStyle="1" w:styleId="Balk2Char">
    <w:name w:val="Başlık 2 Char"/>
    <w:basedOn w:val="VarsaylanParagrafYazTipi"/>
    <w:link w:val="Balk2"/>
    <w:uiPriority w:val="9"/>
    <w:rsid w:val="00F34291"/>
    <w:rPr>
      <w:rFonts w:asciiTheme="majorHAnsi" w:eastAsiaTheme="majorEastAsia" w:hAnsiTheme="majorHAnsi" w:cstheme="majorBidi"/>
      <w:b/>
      <w:bCs/>
      <w:color w:val="4F81BD" w:themeColor="accent1"/>
      <w:sz w:val="26"/>
      <w:szCs w:val="26"/>
      <w:lang w:eastAsia="en-US"/>
    </w:rPr>
  </w:style>
  <w:style w:type="character" w:styleId="Vurgu">
    <w:name w:val="Emphasis"/>
    <w:basedOn w:val="VarsaylanParagrafYazTipi"/>
    <w:uiPriority w:val="20"/>
    <w:qFormat/>
    <w:rsid w:val="00F34291"/>
    <w:rPr>
      <w:i/>
      <w:iCs/>
    </w:rPr>
  </w:style>
  <w:style w:type="character" w:styleId="Kpr">
    <w:name w:val="Hyperlink"/>
    <w:basedOn w:val="VarsaylanParagrafYazTipi"/>
    <w:uiPriority w:val="99"/>
    <w:semiHidden/>
    <w:unhideWhenUsed/>
    <w:rsid w:val="005977A8"/>
    <w:rPr>
      <w:color w:val="0000FF"/>
      <w:u w:val="single"/>
    </w:rPr>
  </w:style>
</w:styles>
</file>

<file path=word/webSettings.xml><?xml version="1.0" encoding="utf-8"?>
<w:webSettings xmlns:r="http://schemas.openxmlformats.org/officeDocument/2006/relationships" xmlns:w="http://schemas.openxmlformats.org/wordprocessingml/2006/main">
  <w:divs>
    <w:div w:id="131557635">
      <w:bodyDiv w:val="1"/>
      <w:marLeft w:val="0"/>
      <w:marRight w:val="0"/>
      <w:marTop w:val="0"/>
      <w:marBottom w:val="0"/>
      <w:divBdr>
        <w:top w:val="none" w:sz="0" w:space="0" w:color="auto"/>
        <w:left w:val="none" w:sz="0" w:space="0" w:color="auto"/>
        <w:bottom w:val="none" w:sz="0" w:space="0" w:color="auto"/>
        <w:right w:val="none" w:sz="0" w:space="0" w:color="auto"/>
      </w:divBdr>
      <w:divsChild>
        <w:div w:id="168102623">
          <w:marLeft w:val="300"/>
          <w:marRight w:val="0"/>
          <w:marTop w:val="225"/>
          <w:marBottom w:val="0"/>
          <w:divBdr>
            <w:top w:val="none" w:sz="0" w:space="0" w:color="auto"/>
            <w:left w:val="none" w:sz="0" w:space="0" w:color="auto"/>
            <w:bottom w:val="none" w:sz="0" w:space="0" w:color="auto"/>
            <w:right w:val="none" w:sz="0" w:space="0" w:color="auto"/>
          </w:divBdr>
        </w:div>
        <w:div w:id="353843427">
          <w:marLeft w:val="300"/>
          <w:marRight w:val="0"/>
          <w:marTop w:val="105"/>
          <w:marBottom w:val="0"/>
          <w:divBdr>
            <w:top w:val="none" w:sz="0" w:space="0" w:color="auto"/>
            <w:left w:val="none" w:sz="0" w:space="0" w:color="auto"/>
            <w:bottom w:val="none" w:sz="0" w:space="0" w:color="auto"/>
            <w:right w:val="none" w:sz="0" w:space="0" w:color="auto"/>
          </w:divBdr>
        </w:div>
      </w:divsChild>
    </w:div>
    <w:div w:id="171342321">
      <w:bodyDiv w:val="1"/>
      <w:marLeft w:val="0"/>
      <w:marRight w:val="0"/>
      <w:marTop w:val="0"/>
      <w:marBottom w:val="0"/>
      <w:divBdr>
        <w:top w:val="none" w:sz="0" w:space="0" w:color="auto"/>
        <w:left w:val="none" w:sz="0" w:space="0" w:color="auto"/>
        <w:bottom w:val="none" w:sz="0" w:space="0" w:color="auto"/>
        <w:right w:val="none" w:sz="0" w:space="0" w:color="auto"/>
      </w:divBdr>
      <w:divsChild>
        <w:div w:id="629819281">
          <w:marLeft w:val="0"/>
          <w:marRight w:val="0"/>
          <w:marTop w:val="0"/>
          <w:marBottom w:val="0"/>
          <w:divBdr>
            <w:top w:val="none" w:sz="0" w:space="0" w:color="auto"/>
            <w:left w:val="none" w:sz="0" w:space="0" w:color="auto"/>
            <w:bottom w:val="none" w:sz="0" w:space="0" w:color="auto"/>
            <w:right w:val="none" w:sz="0" w:space="0" w:color="auto"/>
          </w:divBdr>
        </w:div>
        <w:div w:id="906183908">
          <w:marLeft w:val="0"/>
          <w:marRight w:val="0"/>
          <w:marTop w:val="0"/>
          <w:marBottom w:val="0"/>
          <w:divBdr>
            <w:top w:val="none" w:sz="0" w:space="0" w:color="auto"/>
            <w:left w:val="none" w:sz="0" w:space="0" w:color="auto"/>
            <w:bottom w:val="none" w:sz="0" w:space="0" w:color="auto"/>
            <w:right w:val="none" w:sz="0" w:space="0" w:color="auto"/>
          </w:divBdr>
        </w:div>
        <w:div w:id="1860922320">
          <w:marLeft w:val="0"/>
          <w:marRight w:val="0"/>
          <w:marTop w:val="0"/>
          <w:marBottom w:val="0"/>
          <w:divBdr>
            <w:top w:val="none" w:sz="0" w:space="0" w:color="auto"/>
            <w:left w:val="none" w:sz="0" w:space="0" w:color="auto"/>
            <w:bottom w:val="none" w:sz="0" w:space="0" w:color="auto"/>
            <w:right w:val="none" w:sz="0" w:space="0" w:color="auto"/>
          </w:divBdr>
        </w:div>
      </w:divsChild>
    </w:div>
    <w:div w:id="299269436">
      <w:bodyDiv w:val="1"/>
      <w:marLeft w:val="0"/>
      <w:marRight w:val="0"/>
      <w:marTop w:val="0"/>
      <w:marBottom w:val="0"/>
      <w:divBdr>
        <w:top w:val="none" w:sz="0" w:space="0" w:color="auto"/>
        <w:left w:val="none" w:sz="0" w:space="0" w:color="auto"/>
        <w:bottom w:val="none" w:sz="0" w:space="0" w:color="auto"/>
        <w:right w:val="none" w:sz="0" w:space="0" w:color="auto"/>
      </w:divBdr>
    </w:div>
    <w:div w:id="506335970">
      <w:bodyDiv w:val="1"/>
      <w:marLeft w:val="0"/>
      <w:marRight w:val="0"/>
      <w:marTop w:val="0"/>
      <w:marBottom w:val="0"/>
      <w:divBdr>
        <w:top w:val="none" w:sz="0" w:space="0" w:color="auto"/>
        <w:left w:val="none" w:sz="0" w:space="0" w:color="auto"/>
        <w:bottom w:val="none" w:sz="0" w:space="0" w:color="auto"/>
        <w:right w:val="none" w:sz="0" w:space="0" w:color="auto"/>
      </w:divBdr>
    </w:div>
    <w:div w:id="513768844">
      <w:bodyDiv w:val="1"/>
      <w:marLeft w:val="0"/>
      <w:marRight w:val="0"/>
      <w:marTop w:val="0"/>
      <w:marBottom w:val="0"/>
      <w:divBdr>
        <w:top w:val="none" w:sz="0" w:space="0" w:color="auto"/>
        <w:left w:val="none" w:sz="0" w:space="0" w:color="auto"/>
        <w:bottom w:val="none" w:sz="0" w:space="0" w:color="auto"/>
        <w:right w:val="none" w:sz="0" w:space="0" w:color="auto"/>
      </w:divBdr>
    </w:div>
    <w:div w:id="644894317">
      <w:bodyDiv w:val="1"/>
      <w:marLeft w:val="0"/>
      <w:marRight w:val="0"/>
      <w:marTop w:val="0"/>
      <w:marBottom w:val="0"/>
      <w:divBdr>
        <w:top w:val="none" w:sz="0" w:space="0" w:color="auto"/>
        <w:left w:val="none" w:sz="0" w:space="0" w:color="auto"/>
        <w:bottom w:val="none" w:sz="0" w:space="0" w:color="auto"/>
        <w:right w:val="none" w:sz="0" w:space="0" w:color="auto"/>
      </w:divBdr>
    </w:div>
    <w:div w:id="1167016514">
      <w:bodyDiv w:val="1"/>
      <w:marLeft w:val="0"/>
      <w:marRight w:val="0"/>
      <w:marTop w:val="0"/>
      <w:marBottom w:val="0"/>
      <w:divBdr>
        <w:top w:val="none" w:sz="0" w:space="0" w:color="auto"/>
        <w:left w:val="none" w:sz="0" w:space="0" w:color="auto"/>
        <w:bottom w:val="none" w:sz="0" w:space="0" w:color="auto"/>
        <w:right w:val="none" w:sz="0" w:space="0" w:color="auto"/>
      </w:divBdr>
      <w:divsChild>
        <w:div w:id="1848667636">
          <w:marLeft w:val="0"/>
          <w:marRight w:val="0"/>
          <w:marTop w:val="0"/>
          <w:marBottom w:val="0"/>
          <w:divBdr>
            <w:top w:val="none" w:sz="0" w:space="0" w:color="auto"/>
            <w:left w:val="none" w:sz="0" w:space="0" w:color="auto"/>
            <w:bottom w:val="none" w:sz="0" w:space="0" w:color="auto"/>
            <w:right w:val="none" w:sz="0" w:space="0" w:color="auto"/>
          </w:divBdr>
        </w:div>
      </w:divsChild>
    </w:div>
    <w:div w:id="1218709516">
      <w:bodyDiv w:val="1"/>
      <w:marLeft w:val="0"/>
      <w:marRight w:val="0"/>
      <w:marTop w:val="0"/>
      <w:marBottom w:val="0"/>
      <w:divBdr>
        <w:top w:val="none" w:sz="0" w:space="0" w:color="auto"/>
        <w:left w:val="none" w:sz="0" w:space="0" w:color="auto"/>
        <w:bottom w:val="none" w:sz="0" w:space="0" w:color="auto"/>
        <w:right w:val="none" w:sz="0" w:space="0" w:color="auto"/>
      </w:divBdr>
    </w:div>
    <w:div w:id="1343706324">
      <w:bodyDiv w:val="1"/>
      <w:marLeft w:val="0"/>
      <w:marRight w:val="0"/>
      <w:marTop w:val="0"/>
      <w:marBottom w:val="0"/>
      <w:divBdr>
        <w:top w:val="none" w:sz="0" w:space="0" w:color="auto"/>
        <w:left w:val="none" w:sz="0" w:space="0" w:color="auto"/>
        <w:bottom w:val="none" w:sz="0" w:space="0" w:color="auto"/>
        <w:right w:val="none" w:sz="0" w:space="0" w:color="auto"/>
      </w:divBdr>
      <w:divsChild>
        <w:div w:id="2093550968">
          <w:marLeft w:val="300"/>
          <w:marRight w:val="0"/>
          <w:marTop w:val="225"/>
          <w:marBottom w:val="0"/>
          <w:divBdr>
            <w:top w:val="none" w:sz="0" w:space="0" w:color="auto"/>
            <w:left w:val="none" w:sz="0" w:space="0" w:color="auto"/>
            <w:bottom w:val="none" w:sz="0" w:space="0" w:color="auto"/>
            <w:right w:val="none" w:sz="0" w:space="0" w:color="auto"/>
          </w:divBdr>
        </w:div>
        <w:div w:id="1359044773">
          <w:marLeft w:val="300"/>
          <w:marRight w:val="0"/>
          <w:marTop w:val="105"/>
          <w:marBottom w:val="0"/>
          <w:divBdr>
            <w:top w:val="none" w:sz="0" w:space="0" w:color="auto"/>
            <w:left w:val="none" w:sz="0" w:space="0" w:color="auto"/>
            <w:bottom w:val="none" w:sz="0" w:space="0" w:color="auto"/>
            <w:right w:val="none" w:sz="0" w:space="0" w:color="auto"/>
          </w:divBdr>
        </w:div>
      </w:divsChild>
    </w:div>
    <w:div w:id="1756634593">
      <w:bodyDiv w:val="1"/>
      <w:marLeft w:val="0"/>
      <w:marRight w:val="0"/>
      <w:marTop w:val="0"/>
      <w:marBottom w:val="0"/>
      <w:divBdr>
        <w:top w:val="none" w:sz="0" w:space="0" w:color="auto"/>
        <w:left w:val="none" w:sz="0" w:space="0" w:color="auto"/>
        <w:bottom w:val="none" w:sz="0" w:space="0" w:color="auto"/>
        <w:right w:val="none" w:sz="0" w:space="0" w:color="auto"/>
      </w:divBdr>
      <w:divsChild>
        <w:div w:id="1736124718">
          <w:marLeft w:val="300"/>
          <w:marRight w:val="0"/>
          <w:marTop w:val="225"/>
          <w:marBottom w:val="0"/>
          <w:divBdr>
            <w:top w:val="none" w:sz="0" w:space="0" w:color="auto"/>
            <w:left w:val="none" w:sz="0" w:space="0" w:color="auto"/>
            <w:bottom w:val="none" w:sz="0" w:space="0" w:color="auto"/>
            <w:right w:val="none" w:sz="0" w:space="0" w:color="auto"/>
          </w:divBdr>
        </w:div>
        <w:div w:id="1874538168">
          <w:marLeft w:val="300"/>
          <w:marRight w:val="0"/>
          <w:marTop w:val="105"/>
          <w:marBottom w:val="0"/>
          <w:divBdr>
            <w:top w:val="none" w:sz="0" w:space="0" w:color="auto"/>
            <w:left w:val="none" w:sz="0" w:space="0" w:color="auto"/>
            <w:bottom w:val="none" w:sz="0" w:space="0" w:color="auto"/>
            <w:right w:val="none" w:sz="0" w:space="0" w:color="auto"/>
          </w:divBdr>
        </w:div>
      </w:divsChild>
    </w:div>
    <w:div w:id="1775901278">
      <w:bodyDiv w:val="1"/>
      <w:marLeft w:val="0"/>
      <w:marRight w:val="0"/>
      <w:marTop w:val="0"/>
      <w:marBottom w:val="0"/>
      <w:divBdr>
        <w:top w:val="none" w:sz="0" w:space="0" w:color="auto"/>
        <w:left w:val="none" w:sz="0" w:space="0" w:color="auto"/>
        <w:bottom w:val="none" w:sz="0" w:space="0" w:color="auto"/>
        <w:right w:val="none" w:sz="0" w:space="0" w:color="auto"/>
      </w:divBdr>
    </w:div>
    <w:div w:id="207789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1210</Words>
  <Characters>6902</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8096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Hanım SERENÇELİK</dc:creator>
  <cp:lastModifiedBy>Ece</cp:lastModifiedBy>
  <cp:revision>2</cp:revision>
  <dcterms:created xsi:type="dcterms:W3CDTF">2016-10-29T08:38:00Z</dcterms:created>
  <dcterms:modified xsi:type="dcterms:W3CDTF">2016-10-29T08:38:00Z</dcterms:modified>
</cp:coreProperties>
</file>